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sz w:val="72"/>
          <w:szCs w:val="72"/>
          <w:shd w:fill="4a86e8" w:val="clear"/>
        </w:rPr>
      </w:pPr>
      <w:r w:rsidDel="00000000" w:rsidR="00000000" w:rsidRPr="00000000">
        <w:rPr>
          <w:sz w:val="72"/>
          <w:szCs w:val="72"/>
          <w:shd w:fill="4a86e8" w:val="clear"/>
          <w:rtl w:val="0"/>
        </w:rPr>
        <w:t xml:space="preserve">AKINSOWON SODIQ TIMILEYIN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Address: </w:t>
      </w:r>
      <w:r w:rsidDel="00000000" w:rsidR="00000000" w:rsidRPr="00000000">
        <w:rPr>
          <w:rtl w:val="0"/>
        </w:rPr>
        <w:t xml:space="preserve">Badore, Ajah, Lagos, Nigeria | </w:t>
      </w:r>
      <w:r w:rsidDel="00000000" w:rsidR="00000000" w:rsidRPr="00000000">
        <w:rPr>
          <w:b w:val="1"/>
          <w:bCs w:val="1"/>
          <w:rtl w:val="0"/>
        </w:rPr>
        <w:t xml:space="preserve">Phone</w:t>
      </w:r>
      <w:r w:rsidDel="00000000" w:rsidR="00000000" w:rsidRPr="00000000">
        <w:rPr>
          <w:rtl w:val="0"/>
        </w:rPr>
        <w:t xml:space="preserve">: +234 705 539 6698                                   </w:t>
      </w:r>
      <w:r w:rsidDel="00000000" w:rsidR="00000000" w:rsidRPr="00000000">
        <w:rPr>
          <w:b w:val="1"/>
          <w:bCs w:val="1"/>
          <w:rtl w:val="0"/>
        </w:rPr>
        <w:t xml:space="preserve">Email</w:t>
      </w:r>
      <w:r w:rsidDel="00000000" w:rsidR="00000000" w:rsidRPr="00000000">
        <w:rPr>
          <w:rtl w:val="0"/>
        </w:rPr>
        <w:t xml:space="preserve">: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akinsowonsodiqtimileyin@gmail.com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>
          <w:shd w:fill="4a86e8" w:val="clear"/>
        </w:rPr>
      </w:pPr>
      <w:r w:rsidDel="00000000" w:rsidR="00000000" w:rsidRPr="00000000">
        <w:rPr>
          <w:shd w:fill="4a86e8" w:val="clear"/>
          <w:rtl w:val="0"/>
        </w:rPr>
        <w:t xml:space="preserve">EXECUTIVE PROFESSIONAL SUMMARY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jc w:val="both"/>
        <w:rPr/>
      </w:pPr>
      <w:r w:rsidDel="00000000" w:rsidR="00000000" w:rsidRPr="00000000">
        <w:rPr>
          <w:rtl w:val="0"/>
        </w:rPr>
        <w:t xml:space="preserve">Results-driven Mass Communication graduate and Digital Media Specialist with 3+ years of experience in visual design, content strategy, and multi-channel social media growth. Proven track record in scaling organic social audiences by up to 45%, designing over 150+ high-converting digital assets, and elevating brand presence across competitive digital spaces. Proficient in Adobe Creative Suite, Canva, and social analytics tools, with a strong ability to translate corporate goals into compelling visual stories and high-performing marketing campaigns.</w:t>
      </w:r>
    </w:p>
    <w:p w:rsidR="00000000" w:rsidDel="00000000" w:rsidP="00000000" w:rsidRDefault="00000000" w:rsidRPr="00000000" w14:paraId="00000008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>
          <w:shd w:fill="4a86e8" w:val="clear"/>
        </w:rPr>
      </w:pPr>
      <w:r w:rsidDel="00000000" w:rsidR="00000000" w:rsidRPr="00000000">
        <w:rPr>
          <w:shd w:fill="4a86e8" w:val="clear"/>
          <w:rtl w:val="0"/>
        </w:rPr>
        <w:t xml:space="preserve">CORE COMPETENCIES &amp; KEY SKILLS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Digital Strategy &amp; Marketing:</w:t>
      </w:r>
      <w:r w:rsidDel="00000000" w:rsidR="00000000" w:rsidRPr="00000000">
        <w:rPr>
          <w:rtl w:val="0"/>
        </w:rPr>
        <w:t xml:space="preserve"> Multi-Channel Content Planning, Social Media Management, Audience Growth, Community Engagement.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Content Creation &amp; Copywriting:</w:t>
      </w:r>
      <w:r w:rsidDel="00000000" w:rsidR="00000000" w:rsidRPr="00000000">
        <w:rPr>
          <w:rtl w:val="0"/>
        </w:rPr>
        <w:t xml:space="preserve"> SEO Copywriting, Brand Storytelling, Ad Copy, Newsletter Drafting, Scriptwriting, Proofreading &amp; Editing.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Graphic Design &amp; Visual Identity:</w:t>
      </w:r>
      <w:r w:rsidDel="00000000" w:rsidR="00000000" w:rsidRPr="00000000">
        <w:rPr>
          <w:rtl w:val="0"/>
        </w:rPr>
        <w:t xml:space="preserve"> Digital Banner Design, Infographics, Social Media Collateral, Layout Design, Brand Style Guides.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Analytics &amp; Performance Optimization:</w:t>
      </w:r>
      <w:r w:rsidDel="00000000" w:rsidR="00000000" w:rsidRPr="00000000">
        <w:rPr>
          <w:rtl w:val="0"/>
        </w:rPr>
        <w:t xml:space="preserve"> Data-Driven Insights, Campaign Tracking, Audience Behavior Analysis, Content Optimization.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Professional &amp; Soft Skills:</w:t>
      </w:r>
      <w:r w:rsidDel="00000000" w:rsidR="00000000" w:rsidRPr="00000000">
        <w:rPr>
          <w:rtl w:val="0"/>
        </w:rPr>
        <w:t xml:space="preserve"> Creative Direction, Cross-Functional Collaboration, Project Prioritization, Problem Solving.</w:t>
      </w:r>
    </w:p>
    <w:p w:rsidR="00000000" w:rsidDel="00000000" w:rsidP="00000000" w:rsidRDefault="00000000" w:rsidRPr="00000000" w14:paraId="0000000E">
      <w:pPr>
        <w:pStyle w:val="Heading3"/>
        <w:rPr>
          <w:shd w:fill="4a86e8" w:val="clear"/>
        </w:rPr>
      </w:pPr>
      <w:bookmarkStart w:colFirst="0" w:colLast="0" w:name="_y85dxmyy5o8x" w:id="0"/>
      <w:bookmarkEnd w:id="0"/>
      <w:r w:rsidDel="00000000" w:rsidR="00000000" w:rsidRPr="00000000">
        <w:rPr>
          <w:shd w:fill="4a86e8" w:val="clear"/>
          <w:rtl w:val="0"/>
        </w:rPr>
        <w:t xml:space="preserve">EDUCATION &amp; ACADEMIC BACKGROUND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b w:val="1"/>
          <w:bCs w:val="1"/>
          <w:rtl w:val="0"/>
        </w:rPr>
        <w:t xml:space="preserve">Bachelor of Science (B.Sc.) in Mass Communication</w:t>
      </w:r>
      <w:r w:rsidDel="00000000" w:rsidR="00000000" w:rsidRPr="00000000">
        <w:rPr>
          <w:rtl w:val="0"/>
        </w:rPr>
        <w:t xml:space="preserve"> Federal University Oye-Ekiti (FUOYE) — Ekiti State, Nigeria Graduated: 2025</w:t>
      </w:r>
    </w:p>
    <w:p w:rsidR="00000000" w:rsidDel="00000000" w:rsidP="00000000" w:rsidRDefault="00000000" w:rsidRPr="00000000" w14:paraId="00000010">
      <w:pPr>
        <w:numPr>
          <w:ilvl w:val="0"/>
          <w:numId w:val="5"/>
        </w:numPr>
        <w:ind w:left="600" w:hanging="360"/>
        <w:rPr/>
      </w:pPr>
      <w:r w:rsidDel="00000000" w:rsidR="00000000" w:rsidRPr="00000000">
        <w:rPr>
          <w:b w:val="1"/>
          <w:bCs w:val="1"/>
          <w:rtl w:val="0"/>
        </w:rPr>
        <w:t xml:space="preserve">Relevant Coursework:</w:t>
      </w:r>
      <w:r w:rsidDel="00000000" w:rsidR="00000000" w:rsidRPr="00000000">
        <w:rPr>
          <w:rtl w:val="0"/>
        </w:rPr>
        <w:t xml:space="preserve"> Mass Media &amp; Society, Digital Public Relations, Visual Communication &amp; Graphics, Advertising Strategy, Broadcast Journalism, Media Ethics.</w:t>
      </w:r>
    </w:p>
    <w:p w:rsidR="00000000" w:rsidDel="00000000" w:rsidP="00000000" w:rsidRDefault="00000000" w:rsidRPr="00000000" w14:paraId="00000011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55" w:lineRule="auto"/>
        <w:rPr>
          <w:shd w:fill="4a86e8" w:val="clear"/>
        </w:rPr>
      </w:pPr>
      <w:r w:rsidDel="00000000" w:rsidR="00000000" w:rsidRPr="00000000">
        <w:rPr>
          <w:shd w:fill="4a86e8" w:val="clear"/>
          <w:rtl w:val="0"/>
        </w:rPr>
        <w:t xml:space="preserve">PROFESSIONAL EXPERIENCE</w:t>
      </w:r>
    </w:p>
    <w:p w:rsidR="00000000" w:rsidDel="00000000" w:rsidP="00000000" w:rsidRDefault="00000000" w:rsidRPr="00000000" w14:paraId="00000012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>
          <w:rFonts w:ascii="Comfortaa" w:cs="Comfortaa" w:eastAsia="Comfortaa" w:hAnsi="Comfortaa"/>
          <w:sz w:val="22"/>
          <w:szCs w:val="22"/>
          <w:shd w:fill="a4c2f4" w:val="clear"/>
        </w:rPr>
      </w:pPr>
      <w:r w:rsidDel="00000000" w:rsidR="00000000" w:rsidRPr="00000000">
        <w:rPr>
          <w:rFonts w:ascii="Comfortaa" w:cs="Comfortaa" w:eastAsia="Comfortaa" w:hAnsi="Comfortaa"/>
          <w:sz w:val="22"/>
          <w:szCs w:val="22"/>
          <w:shd w:fill="a4c2f4" w:val="clear"/>
          <w:rtl w:val="0"/>
        </w:rPr>
        <w:t xml:space="preserve">Digital Media &amp; Content Specialist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omfortaa" w:cs="Comfortaa" w:eastAsia="Comfortaa" w:hAnsi="Comfortaa"/>
          <w:shd w:fill="c9daf8" w:val="clear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shd w:fill="c9daf8" w:val="clear"/>
          <w:rtl w:val="0"/>
        </w:rPr>
        <w:t xml:space="preserve">Vibrant Media Solutions</w:t>
      </w:r>
      <w:r w:rsidDel="00000000" w:rsidR="00000000" w:rsidRPr="00000000">
        <w:rPr>
          <w:rFonts w:ascii="Comfortaa" w:cs="Comfortaa" w:eastAsia="Comfortaa" w:hAnsi="Comfortaa"/>
          <w:shd w:fill="c9daf8" w:val="clear"/>
          <w:rtl w:val="0"/>
        </w:rPr>
        <w:t xml:space="preserve"> — Lagos, Nigeria January 2023 – Present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Organic Growth &amp; Audience Engagement:</w:t>
      </w:r>
      <w:r w:rsidDel="00000000" w:rsidR="00000000" w:rsidRPr="00000000">
        <w:rPr>
          <w:rtl w:val="0"/>
        </w:rPr>
        <w:t xml:space="preserve"> Engineered and executed end-to-end social media strategies across Instagram, LinkedIn, and Twitter/X, driving a </w:t>
      </w:r>
      <w:r w:rsidDel="00000000" w:rsidR="00000000" w:rsidRPr="00000000">
        <w:rPr>
          <w:b w:val="1"/>
          <w:bCs w:val="1"/>
          <w:rtl w:val="0"/>
        </w:rPr>
        <w:t xml:space="preserve">45% increase in organic followers</w:t>
      </w:r>
      <w:r w:rsidDel="00000000" w:rsidR="00000000" w:rsidRPr="00000000">
        <w:rPr>
          <w:rtl w:val="0"/>
        </w:rPr>
        <w:t xml:space="preserve"> and a </w:t>
      </w:r>
      <w:r w:rsidDel="00000000" w:rsidR="00000000" w:rsidRPr="00000000">
        <w:rPr>
          <w:b w:val="1"/>
          <w:bCs w:val="1"/>
          <w:rtl w:val="0"/>
        </w:rPr>
        <w:t xml:space="preserve">35% boost in overall audience engagement</w:t>
      </w:r>
      <w:r w:rsidDel="00000000" w:rsidR="00000000" w:rsidRPr="00000000">
        <w:rPr>
          <w:rtl w:val="0"/>
        </w:rPr>
        <w:t xml:space="preserve"> within a 12-month period.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Visual Asset Production &amp; Brand Consistency:</w:t>
      </w:r>
      <w:r w:rsidDel="00000000" w:rsidR="00000000" w:rsidRPr="00000000">
        <w:rPr>
          <w:rtl w:val="0"/>
        </w:rPr>
        <w:t xml:space="preserve"> Conceptualized and designed over </w:t>
      </w:r>
      <w:r w:rsidDel="00000000" w:rsidR="00000000" w:rsidRPr="00000000">
        <w:rPr>
          <w:b w:val="1"/>
          <w:bCs w:val="1"/>
          <w:rtl w:val="0"/>
        </w:rPr>
        <w:t xml:space="preserve">150+ custom visual assets</w:t>
      </w:r>
      <w:r w:rsidDel="00000000" w:rsidR="00000000" w:rsidRPr="00000000">
        <w:rPr>
          <w:rtl w:val="0"/>
        </w:rPr>
        <w:t xml:space="preserve">—including data infographics, multi-slide carousels, and promotional banners—using Adobe Photoshop, Illustrator, and Canva while adhering to strict brand identity guidelines.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SEO Content Writing &amp; Lead Generation:</w:t>
      </w:r>
      <w:r w:rsidDel="00000000" w:rsidR="00000000" w:rsidRPr="00000000">
        <w:rPr>
          <w:rtl w:val="0"/>
        </w:rPr>
        <w:t xml:space="preserve"> Authored SEO-optimized blog articles, weekly email newsletters, and high-converting ad copy that increased organic website traffic by </w:t>
      </w:r>
      <w:r w:rsidDel="00000000" w:rsidR="00000000" w:rsidRPr="00000000">
        <w:rPr>
          <w:b w:val="1"/>
          <w:bCs w:val="1"/>
          <w:rtl w:val="0"/>
        </w:rPr>
        <w:t xml:space="preserve">25%</w:t>
      </w:r>
      <w:r w:rsidDel="00000000" w:rsidR="00000000" w:rsidRPr="00000000">
        <w:rPr>
          <w:rtl w:val="0"/>
        </w:rPr>
        <w:t xml:space="preserve"> and improved keyword rankings on major search engines.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Analytics &amp; Strategy Refinement:</w:t>
      </w:r>
      <w:r w:rsidDel="00000000" w:rsidR="00000000" w:rsidRPr="00000000">
        <w:rPr>
          <w:rtl w:val="0"/>
        </w:rPr>
        <w:t xml:space="preserve"> Monitored and evaluated weekly performance metrics using Meta Business Suite, LinkedIn Analytics, and native insights to refine post scheduling, test content formats, and optimize overall campaign ROI.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Campaign Coordination &amp; Editorial Management:</w:t>
      </w:r>
      <w:r w:rsidDel="00000000" w:rsidR="00000000" w:rsidRPr="00000000">
        <w:rPr>
          <w:rtl w:val="0"/>
        </w:rPr>
        <w:t xml:space="preserve"> Managed the content calendar pipeline, collaborating closely with creative directors to ensure timely delivery of multi-platform marketing initiatives.</w:t>
      </w:r>
    </w:p>
    <w:p w:rsidR="00000000" w:rsidDel="00000000" w:rsidP="00000000" w:rsidRDefault="00000000" w:rsidRPr="00000000" w14:paraId="00000019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omfortaa" w:cs="Comfortaa" w:eastAsia="Comfortaa" w:hAnsi="Comfortaa"/>
          <w:sz w:val="22"/>
          <w:szCs w:val="22"/>
          <w:shd w:fill="a4c2f4" w:val="clear"/>
        </w:rPr>
      </w:pPr>
      <w:r w:rsidDel="00000000" w:rsidR="00000000" w:rsidRPr="00000000">
        <w:rPr>
          <w:rFonts w:ascii="Comfortaa" w:cs="Comfortaa" w:eastAsia="Comfortaa" w:hAnsi="Comfortaa"/>
          <w:sz w:val="22"/>
          <w:szCs w:val="22"/>
          <w:shd w:fill="a4c2f4" w:val="clear"/>
          <w:rtl w:val="0"/>
        </w:rPr>
        <w:t xml:space="preserve">Junior Communications &amp; Graphic Design Assistant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omfortaa" w:cs="Comfortaa" w:eastAsia="Comfortaa" w:hAnsi="Comfortaa"/>
          <w:shd w:fill="c9daf8" w:val="clear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shd w:fill="c9daf8" w:val="clear"/>
          <w:rtl w:val="0"/>
        </w:rPr>
        <w:t xml:space="preserve">Apex Creative Studio</w:t>
      </w:r>
      <w:r w:rsidDel="00000000" w:rsidR="00000000" w:rsidRPr="00000000">
        <w:rPr>
          <w:rFonts w:ascii="Comfortaa" w:cs="Comfortaa" w:eastAsia="Comfortaa" w:hAnsi="Comfortaa"/>
          <w:shd w:fill="c9daf8" w:val="clear"/>
          <w:rtl w:val="0"/>
        </w:rPr>
        <w:t xml:space="preserve"> — Lagos, Nigeria June 2021 – December 2022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Visual Branding &amp; Marketing Collateral:</w:t>
      </w:r>
      <w:r w:rsidDel="00000000" w:rsidR="00000000" w:rsidRPr="00000000">
        <w:rPr>
          <w:rtl w:val="0"/>
        </w:rPr>
        <w:t xml:space="preserve"> Collaborated with cross-functional design teams to develop custom branding materials, print assets, and digital advertisement graphics for </w:t>
      </w:r>
      <w:r w:rsidDel="00000000" w:rsidR="00000000" w:rsidRPr="00000000">
        <w:rPr>
          <w:b w:val="1"/>
          <w:bCs w:val="1"/>
          <w:rtl w:val="0"/>
        </w:rPr>
        <w:t xml:space="preserve">15+ corporate and retail clients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Content Planning &amp; Copy Execution:</w:t>
      </w:r>
      <w:r w:rsidDel="00000000" w:rsidR="00000000" w:rsidRPr="00000000">
        <w:rPr>
          <w:rtl w:val="0"/>
        </w:rPr>
        <w:t xml:space="preserve"> Drafted structured social media content calendars and promotional copy for diverse client verticals, maintaining clear messaging and aligned brand tones.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Community Management &amp; Audience Experience:</w:t>
      </w:r>
      <w:r w:rsidDel="00000000" w:rsidR="00000000" w:rsidRPr="00000000">
        <w:rPr>
          <w:rtl w:val="0"/>
        </w:rPr>
        <w:t xml:space="preserve"> Oversaw daily social channels, scheduling posts, moderating discussions, and responding to audience inquiries, achieving a </w:t>
      </w:r>
      <w:r w:rsidDel="00000000" w:rsidR="00000000" w:rsidRPr="00000000">
        <w:rPr>
          <w:b w:val="1"/>
          <w:bCs w:val="1"/>
          <w:rtl w:val="0"/>
        </w:rPr>
        <w:t xml:space="preserve">98% positive client/audience satisfaction score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Trend Research &amp; Innovation:</w:t>
      </w:r>
      <w:r w:rsidDel="00000000" w:rsidR="00000000" w:rsidRPr="00000000">
        <w:rPr>
          <w:rtl w:val="0"/>
        </w:rPr>
        <w:t xml:space="preserve"> Analyzed emerging digital media trends and competitor performance to pitch innovative visual formats, successfully boosting average client post interactions by </w:t>
      </w:r>
      <w:r w:rsidDel="00000000" w:rsidR="00000000" w:rsidRPr="00000000">
        <w:rPr>
          <w:b w:val="1"/>
          <w:bCs w:val="1"/>
          <w:rtl w:val="0"/>
        </w:rPr>
        <w:t xml:space="preserve">30%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F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hd w:fill="4a86e8" w:val="clear"/>
        </w:rPr>
      </w:pPr>
      <w:r w:rsidDel="00000000" w:rsidR="00000000" w:rsidRPr="00000000">
        <w:rPr>
          <w:shd w:fill="4a86e8" w:val="clear"/>
          <w:rtl w:val="0"/>
        </w:rPr>
        <w:t xml:space="preserve">KEY PROJECTS &amp; CAMPAIGN HIGHLIGHTS</w:t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Multi-Platform Visual Rebrand (Vibrant Media Solutions):</w:t>
      </w:r>
      <w:r w:rsidDel="00000000" w:rsidR="00000000" w:rsidRPr="00000000">
        <w:rPr>
          <w:i w:val="1"/>
          <w:iCs w:val="1"/>
          <w:rtl w:val="0"/>
        </w:rPr>
        <w:t xml:space="preserve"> Led the visual refresh of social templates across three primary platforms, resulting in unified brand presentation and a 20% increase in brand bookmarking/shares.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SEO Blog &amp; Content Campaign:</w:t>
      </w:r>
      <w:r w:rsidDel="00000000" w:rsidR="00000000" w:rsidRPr="00000000">
        <w:rPr>
          <w:i w:val="1"/>
          <w:iCs w:val="1"/>
          <w:rtl w:val="0"/>
        </w:rPr>
        <w:t xml:space="preserve"> Researched, drafted, and published a series of 10 long-form articles targeting core industry keywords, generating a sustainable 25% uplift in inbound web traffic over 6 months.</w:t>
      </w:r>
    </w:p>
    <w:p w:rsidR="00000000" w:rsidDel="00000000" w:rsidP="00000000" w:rsidRDefault="00000000" w:rsidRPr="00000000" w14:paraId="0000002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hd w:fill="4a86e8" w:val="clear"/>
        </w:rPr>
      </w:pPr>
      <w:r w:rsidDel="00000000" w:rsidR="00000000" w:rsidRPr="00000000">
        <w:rPr>
          <w:shd w:fill="4a86e8" w:val="clear"/>
          <w:rtl w:val="0"/>
        </w:rPr>
        <w:t xml:space="preserve">TECHNICAL TOOLS &amp; PLATFORMS</w:t>
      </w:r>
    </w:p>
    <w:p w:rsidR="00000000" w:rsidDel="00000000" w:rsidP="00000000" w:rsidRDefault="00000000" w:rsidRPr="00000000" w14:paraId="00000023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Design &amp; Layout:</w:t>
      </w:r>
      <w:r w:rsidDel="00000000" w:rsidR="00000000" w:rsidRPr="00000000">
        <w:rPr>
          <w:i w:val="1"/>
          <w:iCs w:val="1"/>
          <w:rtl w:val="0"/>
        </w:rPr>
        <w:t xml:space="preserve"> Adobe Photoshop, Adobe Illustrator, Canva, Figma (Basic UI/Layout)</w:t>
      </w:r>
    </w:p>
    <w:p w:rsidR="00000000" w:rsidDel="00000000" w:rsidP="00000000" w:rsidRDefault="00000000" w:rsidRPr="00000000" w14:paraId="00000024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Social Media Management:</w:t>
      </w:r>
      <w:r w:rsidDel="00000000" w:rsidR="00000000" w:rsidRPr="00000000">
        <w:rPr>
          <w:i w:val="1"/>
          <w:iCs w:val="1"/>
          <w:rtl w:val="0"/>
        </w:rPr>
        <w:t xml:space="preserve"> Meta Business Suite, Hootsuite, Buffer, Canva Content Planner</w:t>
      </w:r>
    </w:p>
    <w:p w:rsidR="00000000" w:rsidDel="00000000" w:rsidP="00000000" w:rsidRDefault="00000000" w:rsidRPr="00000000" w14:paraId="00000025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Analytics &amp; Metrics:</w:t>
      </w:r>
      <w:r w:rsidDel="00000000" w:rsidR="00000000" w:rsidRPr="00000000">
        <w:rPr>
          <w:i w:val="1"/>
          <w:iCs w:val="1"/>
          <w:rtl w:val="0"/>
        </w:rPr>
        <w:t xml:space="preserve"> Google Analytics, LinkedIn Page Analytics, Meta Insights, X/Twitter Analytics</w:t>
      </w:r>
    </w:p>
    <w:p w:rsidR="00000000" w:rsidDel="00000000" w:rsidP="00000000" w:rsidRDefault="00000000" w:rsidRPr="00000000" w14:paraId="00000026">
      <w:pPr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Content Management &amp; Productivity:</w:t>
      </w:r>
      <w:r w:rsidDel="00000000" w:rsidR="00000000" w:rsidRPr="00000000">
        <w:rPr>
          <w:i w:val="1"/>
          <w:iCs w:val="1"/>
          <w:rtl w:val="0"/>
        </w:rPr>
        <w:t xml:space="preserve"> WordPress, Google Docs, Notion, Trello</w:t>
      </w:r>
    </w:p>
    <w:p w:rsidR="00000000" w:rsidDel="00000000" w:rsidP="00000000" w:rsidRDefault="00000000" w:rsidRPr="00000000" w14:paraId="00000027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hd w:fill="4a86e8" w:val="clear"/>
        </w:rPr>
      </w:pPr>
      <w:r w:rsidDel="00000000" w:rsidR="00000000" w:rsidRPr="00000000">
        <w:rPr>
          <w:shd w:fill="4a86e8" w:val="clear"/>
          <w:rtl w:val="0"/>
        </w:rPr>
        <w:t xml:space="preserve">CERTIFICATIONS &amp; PROFESSIONAL DEVELOPMENT</w:t>
      </w:r>
    </w:p>
    <w:p w:rsidR="00000000" w:rsidDel="00000000" w:rsidP="00000000" w:rsidRDefault="00000000" w:rsidRPr="00000000" w14:paraId="00000028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Digital Marketing &amp; Content Strategy Certification</w:t>
      </w:r>
      <w:r w:rsidDel="00000000" w:rsidR="00000000" w:rsidRPr="00000000">
        <w:rPr>
          <w:i w:val="1"/>
          <w:iCs w:val="1"/>
          <w:rtl w:val="0"/>
        </w:rPr>
        <w:t xml:space="preserve"> — Google Digital Skills / Coursera (In Progress / Completed)</w:t>
      </w:r>
    </w:p>
    <w:p w:rsidR="00000000" w:rsidDel="00000000" w:rsidP="00000000" w:rsidRDefault="00000000" w:rsidRPr="00000000" w14:paraId="00000029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Inbound Content Marketing Certification</w:t>
      </w:r>
      <w:r w:rsidDel="00000000" w:rsidR="00000000" w:rsidRPr="00000000">
        <w:rPr>
          <w:i w:val="1"/>
          <w:iCs w:val="1"/>
          <w:rtl w:val="0"/>
        </w:rPr>
        <w:t xml:space="preserve"> — HubSpot Academy (Recommended Addition)</w:t>
      </w:r>
    </w:p>
    <w:p w:rsidR="00000000" w:rsidDel="00000000" w:rsidP="00000000" w:rsidRDefault="00000000" w:rsidRPr="00000000" w14:paraId="0000002A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Graphic Design Fundamentals Certificate</w:t>
      </w:r>
      <w:r w:rsidDel="00000000" w:rsidR="00000000" w:rsidRPr="00000000">
        <w:rPr>
          <w:i w:val="1"/>
          <w:iCs w:val="1"/>
          <w:rtl w:val="0"/>
        </w:rPr>
        <w:t xml:space="preserve"> — Online Learning Platform</w:t>
      </w:r>
    </w:p>
    <w:p w:rsidR="00000000" w:rsidDel="00000000" w:rsidP="00000000" w:rsidRDefault="00000000" w:rsidRPr="00000000" w14:paraId="0000002B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shd w:fill="4a86e8" w:val="clear"/>
        </w:rPr>
      </w:pPr>
      <w:r w:rsidDel="00000000" w:rsidR="00000000" w:rsidRPr="00000000">
        <w:rPr>
          <w:shd w:fill="4a86e8" w:val="clear"/>
          <w:rtl w:val="0"/>
        </w:rPr>
        <w:t xml:space="preserve">LANGUAGES &amp; PROFESSIONAL ASSOCIATIONS</w:t>
      </w:r>
    </w:p>
    <w:p w:rsidR="00000000" w:rsidDel="00000000" w:rsidP="00000000" w:rsidRDefault="00000000" w:rsidRPr="00000000" w14:paraId="0000002C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Languages:</w:t>
      </w:r>
      <w:r w:rsidDel="00000000" w:rsidR="00000000" w:rsidRPr="00000000">
        <w:rPr>
          <w:i w:val="1"/>
          <w:iCs w:val="1"/>
          <w:rtl w:val="0"/>
        </w:rPr>
        <w:t xml:space="preserve"> English (Native / Full Professional Proficiency), Yoruba (Native / Fluent)</w:t>
      </w:r>
    </w:p>
    <w:p w:rsidR="00000000" w:rsidDel="00000000" w:rsidP="00000000" w:rsidRDefault="00000000" w:rsidRPr="00000000" w14:paraId="0000002D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Professional Affiliations:</w:t>
      </w:r>
      <w:r w:rsidDel="00000000" w:rsidR="00000000" w:rsidRPr="00000000">
        <w:rPr>
          <w:i w:val="1"/>
          <w:iCs w:val="1"/>
          <w:rtl w:val="0"/>
        </w:rPr>
        <w:t xml:space="preserve"> Member, Mass Communication Student Association (FUOYE Chapter - Alumni)</w:t>
      </w:r>
    </w:p>
    <w:p w:rsidR="00000000" w:rsidDel="00000000" w:rsidP="00000000" w:rsidRDefault="00000000" w:rsidRPr="00000000" w14:paraId="0000002E">
      <w:pPr>
        <w:pStyle w:val="Heading3"/>
        <w:rPr>
          <w:shd w:fill="4a86e8" w:val="clear"/>
        </w:rPr>
      </w:pPr>
      <w:bookmarkStart w:colFirst="0" w:colLast="0" w:name="_uyseyeb5eadi" w:id="1"/>
      <w:bookmarkEnd w:id="1"/>
      <w:r w:rsidDel="00000000" w:rsidR="00000000" w:rsidRPr="00000000">
        <w:rPr>
          <w:shd w:fill="4a86e8" w:val="clear"/>
          <w:rtl w:val="0"/>
        </w:rPr>
        <w:t xml:space="preserve">REFEREES</w:t>
      </w:r>
    </w:p>
    <w:p w:rsidR="00000000" w:rsidDel="00000000" w:rsidP="00000000" w:rsidRDefault="00000000" w:rsidRPr="00000000" w14:paraId="0000002F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Professional referees are available upon request.</w:t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omfortaa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akinsowonsodiqtimileyin@gmail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-regular.ttf"/><Relationship Id="rId2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