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40"/>
          <w:szCs w:val="40"/>
          <w:rtl w:val="0"/>
        </w:rPr>
        <w:t xml:space="preserve">ADEOLA A. GEORGE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33333"/>
          <w:sz w:val="23"/>
          <w:szCs w:val="23"/>
          <w:rtl w:val="0"/>
        </w:rPr>
        <w:t xml:space="preserve">Customer Service Representative | International Client Support Specialist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1f3864" w:space="4" w:sz="8" w:val="single"/>
        </w:pBdr>
        <w:spacing w:after="2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444444"/>
          <w:sz w:val="19"/>
          <w:szCs w:val="19"/>
          <w:rtl w:val="0"/>
        </w:rPr>
        <w:t xml:space="preserve">Abuja, Nigeria (Open to Remote, Hybrid &amp; International Roles)  |  +234 816 966 9295  |  dominionadekolurejo@gmail.com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1f3864" w:space="2" w:sz="6" w:val="single"/>
        </w:pBd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rPr/>
      </w:pPr>
      <w:r w:rsidDel="00000000" w:rsidR="00000000" w:rsidRPr="00000000">
        <w:rPr>
          <w:rFonts w:ascii="Calibri" w:cs="Calibri" w:eastAsia="Calibri" w:hAnsi="Calibri"/>
          <w:color w:val="333333"/>
          <w:sz w:val="21"/>
          <w:szCs w:val="21"/>
          <w:rtl w:val="0"/>
        </w:rPr>
        <w:t xml:space="preserve">Customer-focused Customer Service Representative with 3+ years of experience delivering multichannel client support (phone, email, live chat, WhatsApp, and social media) for international and remote-based clients across multiple time zones. Proven track record of resolving inquiries, de-escalating concerns, and maintaining high client satisfaction while processing orders, bookings, invoices, and payment follow-ups with accuracy under deadline pressure. Skilled in CRM and client database management, cross-cultural communication, and building long-term client and vendor relationships. Reduced documentation turnaround time by 15% through improved workflow processes. Proficient in Microsoft Office, Google Workspace, Asana, Trello, Notion, ClickUp, Slack, and Zoom. Adaptable, dependable, and committed to delivering a consistently professional customer experience.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1f3864" w:space="2" w:sz="6" w:val="single"/>
        </w:pBd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CORE SKILLS &amp; COMPETENCIES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Customer &amp; Client Support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Multichannel Communication (Phone, Email, Live Chat, WhatsApp)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Complaint Handling &amp; Conflict/Issue Resolution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Order, Booking &amp; Invoice Processing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Client &amp; Vendor Relationship Management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Active Listening &amp; Rapport Building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CRM &amp; Client Database Management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Lead Follow-Up &amp; Retention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Scheduling &amp; Appointment Coordination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Time Management &amp; Multitasking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Documentation &amp; Records Accuracy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Confidentiality &amp; Data Handling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Cross-Cultural &amp; Cross-Time-Zone Remote Support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Team Collaboration &amp; Communication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Problem-Solving Under Pressure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Attention to Detail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Bdr>
          <w:bottom w:color="1f3864" w:space="2" w:sz="6" w:val="single"/>
        </w:pBd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0" w:before="1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11111"/>
          <w:sz w:val="22"/>
          <w:szCs w:val="22"/>
          <w:rtl w:val="0"/>
        </w:rPr>
        <w:t xml:space="preserve">Virtual Assistant – Client &amp; Operations Support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  |  VDG Photography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Remote |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rtl w:val="0"/>
        </w:rPr>
        <w:t xml:space="preserve">November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202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Serve as first point of contact for client inquiries, delivering timely, professional responses that support a positive customer experience and strengthen client retention.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Designed and maintain a client onboarding system that ensures clear, consistent communication from first contact through project delivery.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Manage social media engagement and content scheduling to support client relationships and brand visibility.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Support day-to-day business operations, implementing workflow improvements that reduced manual administrative work.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Maintain accurate website content and client-facing information to ensure an up-to-date, professional customer experience.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0" w:before="1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11111"/>
          <w:sz w:val="22"/>
          <w:szCs w:val="22"/>
          <w:rtl w:val="0"/>
        </w:rPr>
        <w:t xml:space="preserve">Virtual Assistant – Client Relations &amp; Event Coordination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  |  1010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Remote | March 2026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Respond to client inquiries via email, WhatsApp, and social media, resolving questions and coordinating consultations in a timely, courteous manner.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Proactively follow up with leads and past clients, issuing contracts and invoices to support client retention and repeat business.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Coordinate appointments and communications with vendors and clients, managing timelines, deadlines, and reminders to ensure smooth service delivery.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Prepare client proposals and presentations, and track budgets and expense reports with a high level of accuracy.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Research and liaise with vendors, follow up on outstanding bookings and payments, and maintain organized client and vendor records.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0" w:before="1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11111"/>
          <w:sz w:val="22"/>
          <w:szCs w:val="22"/>
          <w:rtl w:val="0"/>
        </w:rPr>
        <w:t xml:space="preserve">Virtual Assistant – Remote Client &amp; Project Support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  |  Slyvasmart Homes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Remote | March 2021 – January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Acted as the main point of contact between contractors, vendors, and clients, ensuring clear, responsive communication via email, phone, and virtual meetings.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Coordinated schedules and appointments across multiple stakeholders, sending timely reminders to keep clients informed and projects on track.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Prepared client status reports and maintained transparent, accurate records to keep customers updated on progress.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Managed vendor and client records, tracked orders and deliveries, and followed up on outstanding bookings and payments.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Maintained organized documentation and filing systems for quick, accurate retrieval of client and project information.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0" w:before="1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11111"/>
          <w:sz w:val="22"/>
          <w:szCs w:val="22"/>
          <w:rtl w:val="0"/>
        </w:rPr>
        <w:t xml:space="preserve">Client Support &amp; Design Administrator (Draft Woman)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  |  Abuja Furniture Production (AFP) Berger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Abuja, Nigeria | February 2023 – June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Gathered client requirements through on-site consultations, translating client needs into accurate, actionable project briefs.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Served as liaison between clients and production teams, ensuring client expectations were understood and met.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Improved documentation and workflow processes, reducing turnaround time by 15% and enhancing the overall client experience.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bottom w:color="1f3864" w:space="2" w:sz="6" w:val="single"/>
        </w:pBd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TOOLS &amp; TECHNICAL PROFICIENCY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Microsoft Office Suite (Word, Excel, PowerPoint, Outlook)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Google Workspace (Docs, Sheets, Calendar, Drive)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Asana, Trello, Notion, ClickUp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Slack, Zoom, Microsoft Teams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Digital Filing &amp; Document Management Systems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WhatsApp Business &amp; Social Media Support Channels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pBdr>
          <w:bottom w:color="1f3864" w:space="2" w:sz="6" w:val="single"/>
        </w:pBd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Master's Degree in Architecture — Second Class Honours, Upper Division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Bells University of Technology, Ota, Ogun State, Nigeria | September 2017 – July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1"/>
          <w:szCs w:val="21"/>
          <w:rtl w:val="0"/>
        </w:rPr>
        <w:t xml:space="preserve">Bachelor of Science (B.Sc.) in Architecture — Second Class Honours, Upper Division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00" w:lineRule="auto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55555"/>
          <w:sz w:val="20"/>
          <w:szCs w:val="20"/>
          <w:rtl w:val="0"/>
        </w:rPr>
        <w:t xml:space="preserve">Bells University of Technology, Ota, Ogun State, Nigeria | September 2013 – July 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bottom w:color="1f3864" w:space="2" w:sz="6" w:val="single"/>
        </w:pBd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Google Project Management Certificate — In Progress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33333"/>
          <w:sz w:val="21"/>
          <w:szCs w:val="21"/>
          <w:u w:val="none"/>
          <w:shd w:fill="auto" w:val="clear"/>
          <w:vertAlign w:val="baseline"/>
          <w:rtl w:val="0"/>
        </w:rPr>
        <w:t xml:space="preserve">Facilities Management (Short Course) — July 2021 – August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bottom w:color="1f3864" w:space="2" w:sz="6" w:val="single"/>
        </w:pBd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3864"/>
          <w:sz w:val="22"/>
          <w:szCs w:val="22"/>
          <w:rtl w:val="0"/>
        </w:rPr>
        <w:t xml:space="preserve">REFERENCES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Rule="auto"/>
        <w:rPr/>
      </w:pPr>
      <w:r w:rsidDel="00000000" w:rsidR="00000000" w:rsidRPr="00000000">
        <w:rPr>
          <w:rFonts w:ascii="Calibri" w:cs="Calibri" w:eastAsia="Calibri" w:hAnsi="Calibri"/>
          <w:color w:val="333333"/>
          <w:sz w:val="21"/>
          <w:szCs w:val="21"/>
          <w:rtl w:val="0"/>
        </w:rPr>
        <w:t xml:space="preserve">Available upon request.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92" w:top="792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bullet"/>
      <w:lvlText w:val="■"/>
      <w:lvlJc w:val="left"/>
      <w:pPr>
        <w:ind w:left="2160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bullet"/>
      <w:lvlText w:val="○"/>
      <w:lvlJc w:val="left"/>
      <w:pPr>
        <w:ind w:left="3600" w:hanging="360"/>
      </w:pPr>
      <w:rPr/>
    </w:lvl>
    <w:lvl w:ilvl="5">
      <w:start w:val="1"/>
      <w:numFmt w:val="bullet"/>
      <w:lvlText w:val="■"/>
      <w:lvlJc w:val="left"/>
      <w:pPr>
        <w:ind w:left="4320" w:hanging="360"/>
      </w:pPr>
      <w:rPr/>
    </w:lvl>
    <w:lvl w:ilvl="6">
      <w:start w:val="1"/>
      <w:numFmt w:val="bullet"/>
      <w:lvlText w:val="●"/>
      <w:lvlJc w:val="left"/>
      <w:pPr>
        <w:ind w:left="5040" w:hanging="360"/>
      </w:pPr>
      <w:rPr/>
    </w:lvl>
    <w:lvl w:ilvl="7">
      <w:start w:val="1"/>
      <w:numFmt w:val="bullet"/>
      <w:lvlText w:val="●"/>
      <w:lvlJc w:val="left"/>
      <w:pPr>
        <w:ind w:left="5760" w:hanging="360"/>
      </w:pPr>
      <w:rPr/>
    </w:lvl>
    <w:lvl w:ilvl="8">
      <w:start w:val="1"/>
      <w:numFmt w:val="bullet"/>
      <w:lvlText w:val="●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