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Rule="auto"/>
        <w:jc w:val="center"/>
        <w:rPr/>
      </w:pPr>
      <w:r w:rsidDel="00000000" w:rsidR="00000000" w:rsidRPr="00000000">
        <w:rPr>
          <w:b w:val="1"/>
          <w:bCs w:val="1"/>
          <w:color w:val="1f3864"/>
          <w:sz w:val="32"/>
          <w:szCs w:val="32"/>
          <w:rtl w:val="0"/>
        </w:rPr>
        <w:t xml:space="preserve">BABALOLA RIDWAN ADEREMI</w:t>
      </w:r>
      <w:r w:rsidDel="00000000" w:rsidR="00000000" w:rsidRPr="00000000">
        <w:rPr>
          <w:rtl w:val="0"/>
        </w:rPr>
      </w:r>
    </w:p>
    <w:p w:rsidR="00000000" w:rsidDel="00000000" w:rsidP="00000000" w:rsidRDefault="00000000" w:rsidRPr="00000000" w14:paraId="00000002">
      <w:pPr>
        <w:spacing w:after="200" w:lineRule="auto"/>
        <w:jc w:val="center"/>
        <w:rPr/>
      </w:pPr>
      <w:r w:rsidDel="00000000" w:rsidR="00000000" w:rsidRPr="00000000">
        <w:rPr>
          <w:sz w:val="19"/>
          <w:szCs w:val="19"/>
          <w:rtl w:val="0"/>
        </w:rPr>
        <w:t xml:space="preserve">Room 2, Itunu Estate, Okegun, Ibeju-Lekki, Lagos State  |  baaram0097@gmail.com  |  +2348024549295</w:t>
      </w:r>
      <w:r w:rsidDel="00000000" w:rsidR="00000000" w:rsidRPr="00000000">
        <w:rPr>
          <w:rtl w:val="0"/>
        </w:rPr>
      </w:r>
    </w:p>
    <w:p w:rsidR="00000000" w:rsidDel="00000000" w:rsidP="00000000" w:rsidRDefault="00000000" w:rsidRPr="00000000" w14:paraId="00000003">
      <w:pPr>
        <w:pBdr>
          <w:bottom w:color="1f3864" w:space="2" w:sz="6" w:val="single"/>
        </w:pBdr>
        <w:spacing w:after="100" w:before="240" w:lineRule="auto"/>
        <w:rPr/>
      </w:pPr>
      <w:r w:rsidDel="00000000" w:rsidR="00000000" w:rsidRPr="00000000">
        <w:rPr>
          <w:b w:val="1"/>
          <w:bCs w:val="1"/>
          <w:color w:val="1f3864"/>
          <w:sz w:val="22"/>
          <w:szCs w:val="22"/>
          <w:rtl w:val="0"/>
        </w:rPr>
        <w:t xml:space="preserve">PROFESSIONAL SUMMARY</w:t>
      </w:r>
      <w:r w:rsidDel="00000000" w:rsidR="00000000" w:rsidRPr="00000000">
        <w:rPr>
          <w:rtl w:val="0"/>
        </w:rPr>
      </w:r>
    </w:p>
    <w:p w:rsidR="00000000" w:rsidDel="00000000" w:rsidP="00000000" w:rsidRDefault="00000000" w:rsidRPr="00000000" w14:paraId="00000004">
      <w:pPr>
        <w:spacing w:after="100" w:lineRule="auto"/>
        <w:rPr/>
      </w:pPr>
      <w:r w:rsidDel="00000000" w:rsidR="00000000" w:rsidRPr="00000000">
        <w:rPr>
          <w:sz w:val="20"/>
          <w:szCs w:val="20"/>
          <w:rtl w:val="0"/>
        </w:rPr>
        <w:t xml:space="preserve">Site Engineer with over 3 years of hands-on experience delivering residential, hospitality, industrial, and warehouse projects across Nigeria, leading site teams ranging from 7 to over 30 workers and engineers. Track record includes constructing hotel and warehouse units from foundation to finishing, delivering a hotel project within schedule after taking it over at finishing stage, and overseeing an industrial renovation subcontract covering control room, production, and water boiling facilities. Skilled in interpreting engineering drawings, resolving on-site technical issues, coordinating multidisciplinary teams, and maintaining zero-accident site records. HND in Civil Engineering, proficient in SAP for project administration.</w:t>
      </w:r>
      <w:r w:rsidDel="00000000" w:rsidR="00000000" w:rsidRPr="00000000">
        <w:rPr>
          <w:rtl w:val="0"/>
        </w:rPr>
      </w:r>
    </w:p>
    <w:p w:rsidR="00000000" w:rsidDel="00000000" w:rsidP="00000000" w:rsidRDefault="00000000" w:rsidRPr="00000000" w14:paraId="00000005">
      <w:pPr>
        <w:pBdr>
          <w:bottom w:color="1f3864" w:space="2" w:sz="6" w:val="single"/>
        </w:pBdr>
        <w:spacing w:after="100" w:before="240" w:lineRule="auto"/>
        <w:rPr/>
      </w:pPr>
      <w:r w:rsidDel="00000000" w:rsidR="00000000" w:rsidRPr="00000000">
        <w:rPr>
          <w:b w:val="1"/>
          <w:bCs w:val="1"/>
          <w:color w:val="1f3864"/>
          <w:sz w:val="22"/>
          <w:szCs w:val="22"/>
          <w:rtl w:val="0"/>
        </w:rPr>
        <w:t xml:space="preserve">CORE SKILLS</w:t>
      </w:r>
      <w:r w:rsidDel="00000000" w:rsidR="00000000" w:rsidRPr="00000000">
        <w:rPr>
          <w:rtl w:val="0"/>
        </w:rPr>
      </w:r>
    </w:p>
    <w:p w:rsidR="00000000" w:rsidDel="00000000" w:rsidP="00000000" w:rsidRDefault="00000000" w:rsidRPr="00000000" w14:paraId="00000006">
      <w:pPr>
        <w:spacing w:after="100" w:lineRule="auto"/>
        <w:rPr/>
      </w:pPr>
      <w:r w:rsidDel="00000000" w:rsidR="00000000" w:rsidRPr="00000000">
        <w:rPr>
          <w:sz w:val="20"/>
          <w:szCs w:val="20"/>
          <w:rtl w:val="0"/>
        </w:rPr>
        <w:t xml:space="preserve">Site Supervision &amp; Coordination  •  Engineering Drawing Interpretation  •  Foundation to Finishing Delivery  •  Renovation &amp; Retrofit Works  •  Quality Control  •  Health &amp; Safety Compliance  •  Multi-Project Resource Management  •  SAP  •  Team Leadership  •  Stakeholder Communication</w:t>
      </w:r>
      <w:r w:rsidDel="00000000" w:rsidR="00000000" w:rsidRPr="00000000">
        <w:rPr>
          <w:rtl w:val="0"/>
        </w:rPr>
      </w:r>
    </w:p>
    <w:p w:rsidR="00000000" w:rsidDel="00000000" w:rsidP="00000000" w:rsidRDefault="00000000" w:rsidRPr="00000000" w14:paraId="00000007">
      <w:pPr>
        <w:pBdr>
          <w:bottom w:color="1f3864" w:space="2" w:sz="6" w:val="single"/>
        </w:pBdr>
        <w:spacing w:after="100" w:before="240" w:lineRule="auto"/>
        <w:rPr/>
      </w:pPr>
      <w:r w:rsidDel="00000000" w:rsidR="00000000" w:rsidRPr="00000000">
        <w:rPr>
          <w:b w:val="1"/>
          <w:bCs w:val="1"/>
          <w:color w:val="1f3864"/>
          <w:sz w:val="22"/>
          <w:szCs w:val="22"/>
          <w:rtl w:val="0"/>
        </w:rPr>
        <w:t xml:space="preserve">WORK EXPERIENCE</w:t>
      </w:r>
      <w:r w:rsidDel="00000000" w:rsidR="00000000" w:rsidRPr="00000000">
        <w:rPr>
          <w:rtl w:val="0"/>
        </w:rPr>
      </w:r>
    </w:p>
    <w:p w:rsidR="00000000" w:rsidDel="00000000" w:rsidP="00000000" w:rsidRDefault="00000000" w:rsidRPr="00000000" w14:paraId="00000008">
      <w:pPr>
        <w:tabs>
          <w:tab w:val="right" w:leader="none" w:pos="9350"/>
        </w:tabs>
        <w:spacing w:after="40" w:before="160" w:lineRule="auto"/>
        <w:rPr/>
      </w:pPr>
      <w:r w:rsidDel="00000000" w:rsidR="00000000" w:rsidRPr="00000000">
        <w:rPr>
          <w:b w:val="1"/>
          <w:bCs w:val="1"/>
          <w:sz w:val="21"/>
          <w:szCs w:val="21"/>
          <w:rtl w:val="0"/>
        </w:rPr>
        <w:t xml:space="preserve">Site Engineer — Craneburg Construction Company</w:t>
      </w:r>
      <w:r w:rsidDel="00000000" w:rsidR="00000000" w:rsidRPr="00000000">
        <w:rPr>
          <w:i w:val="1"/>
          <w:iCs w:val="1"/>
          <w:sz w:val="20"/>
          <w:szCs w:val="20"/>
          <w:rtl w:val="0"/>
        </w:rPr>
        <w:t xml:space="preserve">May 2025 – Present</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Part of a project team of 20+ tradespeople and 7 engineers, including expatriate staff, constructing a 7-in-1 unit warehouse taken through to finishing stage, and helping kick-start a second warehouse currently at foundation level.</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Supervise daily construction activities on site, monitoring quality standards and progress against work plans.</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Interpret engineering drawings and resolve on-site technical issues to keep work on schedule.</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Coordinate communication between site workers and supervisors to maintain smooth workflow and issue resolution.</w:t>
      </w:r>
      <w:r w:rsidDel="00000000" w:rsidR="00000000" w:rsidRPr="00000000">
        <w:rPr>
          <w:rtl w:val="0"/>
        </w:rPr>
      </w:r>
    </w:p>
    <w:p w:rsidR="00000000" w:rsidDel="00000000" w:rsidP="00000000" w:rsidRDefault="00000000" w:rsidRPr="00000000" w14:paraId="0000000D">
      <w:pPr>
        <w:tabs>
          <w:tab w:val="right" w:leader="none" w:pos="9350"/>
        </w:tabs>
        <w:spacing w:after="40" w:before="160" w:lineRule="auto"/>
        <w:rPr/>
      </w:pPr>
      <w:r w:rsidDel="00000000" w:rsidR="00000000" w:rsidRPr="00000000">
        <w:rPr>
          <w:b w:val="1"/>
          <w:bCs w:val="1"/>
          <w:sz w:val="21"/>
          <w:szCs w:val="21"/>
          <w:rtl w:val="0"/>
        </w:rPr>
        <w:t xml:space="preserve">Site Engineer — Esso-Esso Project and Maintenance Limited</w:t>
      </w:r>
      <w:r w:rsidDel="00000000" w:rsidR="00000000" w:rsidRPr="00000000">
        <w:rPr>
          <w:i w:val="1"/>
          <w:iCs w:val="1"/>
          <w:sz w:val="20"/>
          <w:szCs w:val="20"/>
          <w:rtl w:val="0"/>
        </w:rPr>
        <w:t xml:space="preserve">Apr 2024 – Feb 2025</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Oversaw two hotel projects, leading site teams ranging from 6 to 40 workers depending on project phase: built one from foundation through to completion, and took over a second at finishing stage, helping deliver it within the stipulated timeline.</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Served as site engineer on a subcontract for Bua Sugar Refinery (Apapa), leading renovation works on the control room, production sections, water boiling rooms, and other facility areas.</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Led construction teams, managing resources and tasks to complete work according to plan, across foundation laying, structural framing, and finishing works.</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Maintained a zero-accident site record while delivering work to specification, contributing to overall client satisfaction.</w:t>
      </w:r>
      <w:r w:rsidDel="00000000" w:rsidR="00000000" w:rsidRPr="00000000">
        <w:rPr>
          <w:rtl w:val="0"/>
        </w:rPr>
      </w:r>
    </w:p>
    <w:p w:rsidR="00000000" w:rsidDel="00000000" w:rsidP="00000000" w:rsidRDefault="00000000" w:rsidRPr="00000000" w14:paraId="00000012">
      <w:pPr>
        <w:tabs>
          <w:tab w:val="right" w:leader="none" w:pos="9350"/>
        </w:tabs>
        <w:spacing w:after="40" w:before="160" w:lineRule="auto"/>
        <w:rPr/>
      </w:pPr>
      <w:r w:rsidDel="00000000" w:rsidR="00000000" w:rsidRPr="00000000">
        <w:rPr>
          <w:b w:val="1"/>
          <w:bCs w:val="1"/>
          <w:sz w:val="21"/>
          <w:szCs w:val="21"/>
          <w:rtl w:val="0"/>
        </w:rPr>
        <w:t xml:space="preserve">Assistant Civil Works Officer (NYSC) — Rubber Estate Nigeria Limited</w:t>
      </w:r>
      <w:r w:rsidDel="00000000" w:rsidR="00000000" w:rsidRPr="00000000">
        <w:rPr>
          <w:i w:val="1"/>
          <w:iCs w:val="1"/>
          <w:sz w:val="20"/>
          <w:szCs w:val="20"/>
          <w:rtl w:val="0"/>
        </w:rPr>
        <w:t xml:space="preserve">Feb 2023 – Dec 2023</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Oversaw civil works as part of a 7-person team (supervisor and artisans) for a housing estate accommodating 300+ workers and their families, alongside an industrial building and office facilities.</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Collaborated with multidisciplinary teams to support seamless progression of civil works projects.</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Used SAP and other software tools to manage day-to-day project administration.</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Monitored construction activities to ensure strict compliance with safety protocols and regulations.</w:t>
      </w:r>
      <w:r w:rsidDel="00000000" w:rsidR="00000000" w:rsidRPr="00000000">
        <w:rPr>
          <w:rtl w:val="0"/>
        </w:rPr>
      </w:r>
    </w:p>
    <w:p w:rsidR="00000000" w:rsidDel="00000000" w:rsidP="00000000" w:rsidRDefault="00000000" w:rsidRPr="00000000" w14:paraId="00000017">
      <w:pPr>
        <w:pBdr>
          <w:bottom w:color="1f3864" w:space="2" w:sz="6" w:val="single"/>
        </w:pBdr>
        <w:spacing w:after="100" w:before="240" w:lineRule="auto"/>
        <w:rPr/>
      </w:pPr>
      <w:r w:rsidDel="00000000" w:rsidR="00000000" w:rsidRPr="00000000">
        <w:rPr>
          <w:b w:val="1"/>
          <w:bCs w:val="1"/>
          <w:color w:val="1f3864"/>
          <w:sz w:val="22"/>
          <w:szCs w:val="22"/>
          <w:rtl w:val="0"/>
        </w:rPr>
        <w:t xml:space="preserve">EDUCATION</w:t>
      </w:r>
      <w:r w:rsidDel="00000000" w:rsidR="00000000" w:rsidRPr="00000000">
        <w:rPr>
          <w:rtl w:val="0"/>
        </w:rPr>
      </w:r>
    </w:p>
    <w:p w:rsidR="00000000" w:rsidDel="00000000" w:rsidP="00000000" w:rsidRDefault="00000000" w:rsidRPr="00000000" w14:paraId="00000018">
      <w:pPr>
        <w:spacing w:after="20" w:lineRule="auto"/>
        <w:rPr/>
      </w:pPr>
      <w:r w:rsidDel="00000000" w:rsidR="00000000" w:rsidRPr="00000000">
        <w:rPr>
          <w:b w:val="1"/>
          <w:bCs w:val="1"/>
          <w:sz w:val="20"/>
          <w:szCs w:val="20"/>
          <w:rtl w:val="0"/>
        </w:rPr>
        <w:t xml:space="preserve">Higher National Diploma (HND), Civil Engineering</w:t>
      </w:r>
      <w:r w:rsidDel="00000000" w:rsidR="00000000" w:rsidRPr="00000000">
        <w:rPr>
          <w:sz w:val="20"/>
          <w:szCs w:val="20"/>
          <w:rtl w:val="0"/>
        </w:rPr>
        <w:t xml:space="preserve">  —  Osun State College of Technology, Esa-Oke, Osun State (2022)</w:t>
      </w:r>
      <w:r w:rsidDel="00000000" w:rsidR="00000000" w:rsidRPr="00000000">
        <w:rPr>
          <w:rtl w:val="0"/>
        </w:rPr>
      </w:r>
    </w:p>
    <w:p w:rsidR="00000000" w:rsidDel="00000000" w:rsidP="00000000" w:rsidRDefault="00000000" w:rsidRPr="00000000" w14:paraId="00000019">
      <w:pPr>
        <w:spacing w:after="20" w:lineRule="auto"/>
        <w:rPr/>
      </w:pPr>
      <w:r w:rsidDel="00000000" w:rsidR="00000000" w:rsidRPr="00000000">
        <w:rPr>
          <w:b w:val="1"/>
          <w:bCs w:val="1"/>
          <w:sz w:val="20"/>
          <w:szCs w:val="20"/>
          <w:rtl w:val="0"/>
        </w:rPr>
        <w:t xml:space="preserve">National Diploma (ND), Civil Engineering</w:t>
      </w:r>
      <w:r w:rsidDel="00000000" w:rsidR="00000000" w:rsidRPr="00000000">
        <w:rPr>
          <w:sz w:val="20"/>
          <w:szCs w:val="20"/>
          <w:rtl w:val="0"/>
        </w:rPr>
        <w:t xml:space="preserve">  —  Kwara State Polytechnic, Ilorin, Kwara State (2017)</w:t>
      </w:r>
      <w:r w:rsidDel="00000000" w:rsidR="00000000" w:rsidRPr="00000000">
        <w:rPr>
          <w:rtl w:val="0"/>
        </w:rPr>
      </w:r>
    </w:p>
    <w:p w:rsidR="00000000" w:rsidDel="00000000" w:rsidP="00000000" w:rsidRDefault="00000000" w:rsidRPr="00000000" w14:paraId="0000001A">
      <w:pPr>
        <w:spacing w:after="20" w:lineRule="auto"/>
        <w:rPr/>
      </w:pPr>
      <w:r w:rsidDel="00000000" w:rsidR="00000000" w:rsidRPr="00000000">
        <w:rPr>
          <w:b w:val="1"/>
          <w:bCs w:val="1"/>
          <w:sz w:val="20"/>
          <w:szCs w:val="20"/>
          <w:rtl w:val="0"/>
        </w:rPr>
        <w:t xml:space="preserve">Senior Secondary Certificate (NECO)</w:t>
      </w:r>
      <w:r w:rsidDel="00000000" w:rsidR="00000000" w:rsidRPr="00000000">
        <w:rPr>
          <w:sz w:val="20"/>
          <w:szCs w:val="20"/>
          <w:rtl w:val="0"/>
        </w:rPr>
        <w:t xml:space="preserve">  —  Anny International School, Osogbo, Osun State (2013)</w:t>
      </w:r>
      <w:r w:rsidDel="00000000" w:rsidR="00000000" w:rsidRPr="00000000">
        <w:rPr>
          <w:rtl w:val="0"/>
        </w:rPr>
      </w:r>
    </w:p>
    <w:p w:rsidR="00000000" w:rsidDel="00000000" w:rsidP="00000000" w:rsidRDefault="00000000" w:rsidRPr="00000000" w14:paraId="0000001B">
      <w:pPr>
        <w:pBdr>
          <w:bottom w:color="1f3864" w:space="2" w:sz="6" w:val="single"/>
        </w:pBdr>
        <w:spacing w:after="100" w:before="240" w:lineRule="auto"/>
        <w:rPr/>
      </w:pPr>
      <w:r w:rsidDel="00000000" w:rsidR="00000000" w:rsidRPr="00000000">
        <w:rPr>
          <w:b w:val="1"/>
          <w:bCs w:val="1"/>
          <w:color w:val="1f3864"/>
          <w:sz w:val="22"/>
          <w:szCs w:val="22"/>
          <w:rtl w:val="0"/>
        </w:rPr>
        <w:t xml:space="preserve">ADDITIONAL INFORMATION</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Member, Sustainable Development Goals (SDG) initiative (2023)</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Interests: Football, Travelling</w:t>
      </w:r>
      <w:r w:rsidDel="00000000" w:rsidR="00000000" w:rsidRPr="00000000">
        <w:rPr>
          <w:rtl w:val="0"/>
        </w:rPr>
      </w:r>
    </w:p>
    <w:p w:rsidR="00000000" w:rsidDel="00000000" w:rsidP="00000000" w:rsidRDefault="00000000" w:rsidRPr="00000000" w14:paraId="0000001E">
      <w:pPr>
        <w:spacing w:before="200" w:lineRule="auto"/>
        <w:rPr/>
      </w:pPr>
      <w:r w:rsidDel="00000000" w:rsidR="00000000" w:rsidRPr="00000000">
        <w:rPr>
          <w:i w:val="1"/>
          <w:iCs w:val="1"/>
          <w:sz w:val="19"/>
          <w:szCs w:val="19"/>
          <w:rtl w:val="0"/>
        </w:rPr>
        <w:t xml:space="preserve">References available upon request.</w:t>
      </w:r>
      <w:r w:rsidDel="00000000" w:rsidR="00000000" w:rsidRPr="00000000">
        <w:rPr>
          <w:rtl w:val="0"/>
        </w:rPr>
      </w:r>
    </w:p>
    <w:sectPr>
      <w:pgSz w:h="15840" w:w="12240" w:orient="portrait"/>
      <w:pgMar w:bottom="720" w:top="720" w:left="900" w:right="9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