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8"/>
        </w:rPr>
        <w:t>BLESSING GEORGE</w:t>
      </w:r>
    </w:p>
    <w:p>
      <w:pPr>
        <w:spacing w:after="160"/>
        <w:jc w:val="center"/>
      </w:pPr>
      <w:r>
        <w:rPr>
          <w:sz w:val="18"/>
        </w:rPr>
        <w:t>Port Harcourt, Rivers State, Nigeria  |  0907 181 7448  |  blessinggeorge880@gmail.com</w:t>
      </w:r>
    </w:p>
    <w:p>
      <w:pPr>
        <w:spacing w:before="120" w:after="60"/>
        <w:pBdr>
          <w:bottom w:val="single" w:sz="6" w:space="1"/>
        </w:pBdr>
      </w:pPr>
      <w:r>
        <w:rPr>
          <w:b/>
          <w:sz w:val="21"/>
        </w:rPr>
        <w:t>PROFESSIONAL SUMMARY</w:t>
      </w:r>
    </w:p>
    <w:p>
      <w:r>
        <w:t>Motivated and adaptable graduate with a B.Sc.Ed. in Biology and experience across sales and marketing, interior-related business, food-related business, and teaching. Brings communication, customer service, organisation, teamwork, and problem-solving skills, with a willingness to learn and contribute in a target-driven environment. Seeking opportunities in sales representation, graduate trainee programmes, customer service, administration, and other suitable entry-level roles.</w:t>
      </w:r>
    </w:p>
    <w:p>
      <w:pPr>
        <w:spacing w:before="120" w:after="60"/>
        <w:pBdr>
          <w:bottom w:val="single" w:sz="6" w:space="1"/>
        </w:pBdr>
      </w:pPr>
      <w:r>
        <w:rPr>
          <w:b/>
          <w:sz w:val="21"/>
        </w:rPr>
        <w:t>CORE SKILLS</w:t>
      </w:r>
    </w:p>
    <w:p>
      <w:r>
        <w:t>Sales and marketing support • Customer communication • Relationship building • Verbal and written communication • Teamwork • Organisation and time management • Problem-solving • Teaching and presentation • Email and internet use</w:t>
      </w:r>
    </w:p>
    <w:p>
      <w:pPr>
        <w:spacing w:before="120" w:after="60"/>
        <w:pBdr>
          <w:bottom w:val="single" w:sz="6" w:space="1"/>
        </w:pBdr>
      </w:pPr>
      <w:r>
        <w:rPr>
          <w:b/>
          <w:sz w:val="21"/>
        </w:rPr>
        <w:t>WORK EXPERIENCE</w:t>
      </w:r>
    </w:p>
    <w:p>
      <w:pPr>
        <w:spacing w:after="20"/>
      </w:pPr>
      <w:r>
        <w:rPr>
          <w:b/>
        </w:rPr>
        <w:t>Sales Marketer — Construction Chemicals and Silicone</w:t>
      </w:r>
      <w:r>
        <w:t xml:space="preserve">  |  November 2024 – September 2025</w:t>
      </w:r>
    </w:p>
    <w:p>
      <w:pPr>
        <w:pStyle w:val="ListBullet"/>
        <w:spacing w:after="20"/>
        <w:ind w:left="259" w:hanging="173"/>
      </w:pPr>
      <w:r>
        <w:t>Supported sales and marketing activities for construction chemicals and silicone products.</w:t>
      </w:r>
    </w:p>
    <w:p>
      <w:pPr>
        <w:pStyle w:val="ListBullet"/>
        <w:spacing w:after="20"/>
        <w:ind w:left="259" w:hanging="173"/>
      </w:pPr>
      <w:r>
        <w:t>Communicated product information to prospective and existing customers.</w:t>
      </w:r>
    </w:p>
    <w:p>
      <w:pPr>
        <w:pStyle w:val="ListBullet"/>
        <w:spacing w:after="20"/>
        <w:ind w:left="259" w:hanging="173"/>
      </w:pPr>
      <w:r>
        <w:t>Helped respond to customer enquiries and support day-to-day sales activities.</w:t>
      </w:r>
    </w:p>
    <w:p>
      <w:pPr>
        <w:spacing w:before="60" w:after="20"/>
      </w:pPr>
      <w:r>
        <w:rPr>
          <w:b/>
        </w:rPr>
        <w:t>Talia’s Interior</w:t>
      </w:r>
      <w:r>
        <w:t xml:space="preserve">  |  2021 – 2023</w:t>
      </w:r>
    </w:p>
    <w:p>
      <w:pPr>
        <w:pStyle w:val="ListBullet"/>
        <w:spacing w:after="20"/>
        <w:ind w:left="259" w:hanging="173"/>
      </w:pPr>
      <w:r>
        <w:t>Gained workplace experience in an interior-related business environment.</w:t>
      </w:r>
    </w:p>
    <w:p>
      <w:pPr>
        <w:pStyle w:val="ListBullet"/>
        <w:spacing w:after="20"/>
        <w:ind w:left="259" w:hanging="173"/>
      </w:pPr>
      <w:r>
        <w:t>Developed transferable communication, organisation, and teamwork skills.</w:t>
      </w:r>
    </w:p>
    <w:p>
      <w:pPr>
        <w:spacing w:before="60" w:after="20"/>
      </w:pPr>
      <w:r>
        <w:rPr>
          <w:b/>
        </w:rPr>
        <w:t>Miyaki Spice</w:t>
      </w:r>
      <w:r>
        <w:t xml:space="preserve">  |  2019 – 2021</w:t>
      </w:r>
    </w:p>
    <w:p>
      <w:pPr>
        <w:pStyle w:val="ListBullet"/>
        <w:spacing w:after="20"/>
        <w:ind w:left="259" w:hanging="173"/>
      </w:pPr>
      <w:r>
        <w:t>Gained experience working in a food-related business environment.</w:t>
      </w:r>
    </w:p>
    <w:p>
      <w:pPr>
        <w:pStyle w:val="ListBullet"/>
        <w:spacing w:after="20"/>
        <w:ind w:left="259" w:hanging="173"/>
      </w:pPr>
      <w:r>
        <w:t>Built transferable skills in communication, reliability, and day-to-day work support.</w:t>
      </w:r>
    </w:p>
    <w:p>
      <w:pPr>
        <w:spacing w:before="120" w:after="60"/>
        <w:pBdr>
          <w:bottom w:val="single" w:sz="6" w:space="1"/>
        </w:pBdr>
      </w:pPr>
      <w:r>
        <w:rPr>
          <w:b/>
          <w:sz w:val="21"/>
        </w:rPr>
        <w:t>TEACHING / NATIONAL YOUTH SERVICE CORPS</w:t>
      </w:r>
    </w:p>
    <w:p>
      <w:pPr>
        <w:spacing w:after="20"/>
      </w:pPr>
      <w:r>
        <w:rPr>
          <w:b/>
        </w:rPr>
        <w:t>NYSC Teacher</w:t>
      </w:r>
      <w:r>
        <w:t xml:space="preserve">  |  Service completed</w:t>
      </w:r>
    </w:p>
    <w:p>
      <w:pPr>
        <w:pStyle w:val="ListBullet"/>
        <w:spacing w:after="20"/>
        <w:ind w:left="259" w:hanging="173"/>
      </w:pPr>
      <w:r>
        <w:t>Supported classroom teaching and student learning.</w:t>
      </w:r>
    </w:p>
    <w:p>
      <w:pPr>
        <w:pStyle w:val="ListBullet"/>
        <w:spacing w:after="20"/>
        <w:ind w:left="259" w:hanging="173"/>
      </w:pPr>
      <w:r>
        <w:t>Prepared and presented learning content, and communicated with students in a clear and organised manner.</w:t>
      </w:r>
    </w:p>
    <w:p>
      <w:pPr>
        <w:pStyle w:val="ListBullet"/>
        <w:spacing w:after="20"/>
        <w:ind w:left="259" w:hanging="173"/>
      </w:pPr>
      <w:r>
        <w:t>Developed presentation, planning, patience, and classroom-management skills.</w:t>
      </w:r>
    </w:p>
    <w:p>
      <w:pPr>
        <w:spacing w:before="120" w:after="60"/>
        <w:pBdr>
          <w:bottom w:val="single" w:sz="6" w:space="1"/>
        </w:pBdr>
      </w:pPr>
      <w:r>
        <w:rPr>
          <w:b/>
          <w:sz w:val="21"/>
        </w:rPr>
        <w:t>EDUCATION</w:t>
      </w:r>
    </w:p>
    <w:p>
      <w:r>
        <w:rPr>
          <w:b/>
        </w:rPr>
        <w:t>Ignatius Ajuru University of Education</w:t>
      </w:r>
      <w:r>
        <w:br/>
        <w:t>B.Sc.Ed. Biology | Second Class Upper</w:t>
      </w:r>
      <w:r>
        <w:br/>
        <w:t>Graduated: September 2024</w:t>
      </w:r>
    </w:p>
    <w:p>
      <w:pPr>
        <w:spacing w:before="120" w:after="60"/>
        <w:pBdr>
          <w:bottom w:val="single" w:sz="6" w:space="1"/>
        </w:pBdr>
      </w:pPr>
      <w:r>
        <w:rPr>
          <w:b/>
          <w:sz w:val="21"/>
        </w:rPr>
        <w:t>COMPUTER SKILLS</w:t>
      </w:r>
    </w:p>
    <w:p>
      <w:pPr>
        <w:pStyle w:val="ListBullet"/>
        <w:spacing w:after="20"/>
        <w:ind w:left="259" w:hanging="173"/>
      </w:pPr>
      <w:r>
        <w:t>Email and internet use.</w:t>
      </w:r>
    </w:p>
    <w:p>
      <w:pPr>
        <w:spacing w:before="120" w:after="60"/>
        <w:pBdr>
          <w:bottom w:val="single" w:sz="6" w:space="1"/>
        </w:pBdr>
      </w:pPr>
      <w:r>
        <w:rPr>
          <w:b/>
          <w:sz w:val="21"/>
        </w:rPr>
        <w:t>ADDITIONAL INFORMATION</w:t>
      </w:r>
    </w:p>
    <w:p>
      <w:r>
        <w:t>References available upon request.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