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F3A5F"/>
          <w:sz w:val="40"/>
          <w:szCs w:val="40"/>
        </w:rPr>
        <w:t xml:space="preserve">CHIMEZIE KENNEDY SOMTOCHUKWU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55555"/>
          <w:sz w:val="24"/>
          <w:szCs w:val="24"/>
        </w:rPr>
        <w:t xml:space="preserve">Graphic Designer</w:t>
      </w:r>
    </w:p>
    <w:p>
      <w:pPr>
        <w:pBdr>
          <w:bottom w:val="single" w:color="BFBFBF" w:sz="6" w:space="6"/>
        </w:pBdr>
        <w:spacing w:after="16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Lagos, Nigeria  |  +234 904 174 0232  |  chimeziek67@gmail.com  |  Portfolio: behance.net/chimeziekennedy</w:t>
      </w:r>
    </w:p>
    <w:p>
      <w:pPr>
        <w:pBdr>
          <w:bottom w:val="single" w:color="1F3A5F" w:sz="6" w:space="2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PROFESSIONAL SUMMARY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Graphic Designer with 1 year of freelance experience creating logos, branding materials, flyers, and social media graphics for small business and startup clients. Proficient in Adobe Photoshop, Adobe Illustrator, CorelDraw, and Figma, with a focus on translating client briefs into clean, on-brand visual designs delivered on schedule.</w:t>
      </w:r>
    </w:p>
    <w:p>
      <w:pPr>
        <w:pBdr>
          <w:bottom w:val="single" w:color="1F3A5F" w:sz="6" w:space="2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CORE SKILLS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Adobe Photoshop</w:t>
            </w:r>
          </w:p>
        </w:tc>
        <w:tc>
          <w:tcPr>
            <w:tcW w:type="dxa" w:w="312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Adobe Illustrator</w:t>
            </w:r>
          </w:p>
        </w:tc>
        <w:tc>
          <w:tcPr>
            <w:tcW w:type="dxa" w:w="312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CorelDraw</w:t>
            </w:r>
          </w:p>
        </w:tc>
      </w:tr>
      <w:tr>
        <w:tc>
          <w:tcPr>
            <w:tcW w:type="dxa" w:w="312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Figma</w:t>
            </w:r>
          </w:p>
        </w:tc>
        <w:tc>
          <w:tcPr>
            <w:tcW w:type="dxa" w:w="312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Logo &amp; Brand Identity Design</w:t>
            </w:r>
          </w:p>
        </w:tc>
        <w:tc>
          <w:tcPr>
            <w:tcW w:type="dxa" w:w="312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Social Media Graphics</w:t>
            </w:r>
          </w:p>
        </w:tc>
      </w:tr>
      <w:tr>
        <w:tc>
          <w:tcPr>
            <w:tcW w:type="dxa" w:w="312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Typography &amp; Layout</w:t>
            </w:r>
          </w:p>
        </w:tc>
        <w:tc>
          <w:tcPr>
            <w:tcW w:type="dxa" w:w="312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Flyer &amp; Poster Design</w:t>
            </w:r>
          </w:p>
        </w:tc>
        <w:tc>
          <w:tcPr>
            <w:tcW w:type="dxa" w:w="3120"/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Client Communication</w:t>
            </w:r>
          </w:p>
        </w:tc>
      </w:tr>
    </w:tbl>
    <w:p>
      <w:pPr>
        <w:spacing w:before="160"/>
      </w:pPr>
    </w:p>
    <w:p>
      <w:pPr>
        <w:pBdr>
          <w:bottom w:val="single" w:color="1F3A5F" w:sz="6" w:space="2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PROFESSIONAL EXPERIENCE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Freelance Graphic Designer — Self-Employed (Remote)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2025 – Present  |  1 Year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Designed a real estate brand identity and promotional flyer (Newton Estate), a packaging design concept (Lays Crunchy Treat), and social media carousel graphics (Adirei), for a portfolio of 1–5 startup and small-business clients.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Developed visual identity elements — including logo marks, color palettes, and typography choices — tailored to each client's brand and target audience.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Delivered all client projects within agreed deadlines, working independently to manage revisions and feedback.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Used Adobe Photoshop, Illustrator, and CorelDraw to produce print-ready and digital-ready design files.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Junior Graphic Designer (Intern) — Tevah Logistics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January 22, 2026 – March 16, 2026  |  Completed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Produced flyers and social media graphics to support internal and promotional communications.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Applied brand-consistent layout and typography across design deliverables during the internship period.</w:t>
      </w:r>
    </w:p>
    <w:p>
      <w:pPr>
        <w:pBdr>
          <w:bottom w:val="single" w:color="1F3A5F" w:sz="6" w:space="2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EDUCATION</w:t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Bachelor of Science (B.Sc)</w:t>
      </w:r>
    </w:p>
    <w:p>
      <w:pPr>
        <w:spacing w:after="12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Lagos State University (LASU)</w:t>
      </w:r>
    </w:p>
    <w:p>
      <w:pPr>
        <w:pBdr>
          <w:bottom w:val="single" w:color="1F3A5F" w:sz="6" w:space="2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CERTIFICATIONS &amp; ACHIEVEMENTS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Participant — NaiTi Flyer Design Challenge (December 2024), a cross-border design collaboration between Nigeria and Haiti.</w:t>
      </w:r>
    </w:p>
    <w:p>
      <w:pPr>
        <w:pBdr>
          <w:bottom w:val="single" w:color="1F3A5F" w:sz="6" w:space="2"/>
        </w:pBdr>
        <w:spacing w:after="10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ADDITIONAL INFORMATION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Open to relocation / remote design roles (adjust as applicable).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Portfolio available upon request or via link above.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2026-07-12T17:52:00.927Z</dcterms:created>
  <dcterms:modified xsi:type="dcterms:W3CDTF">2026-07-12T17:52:00.928Z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