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jc w:val="center"/>
      </w:pPr>
      <w:r>
        <w:rPr>
          <w:b/>
          <w:sz w:val="32"/>
        </w:rPr>
        <w:t>DAN-ASALI YAMBAFADO FAVOUR-BIRU</w:t>
      </w:r>
    </w:p>
    <w:p>
      <w:pPr>
        <w:spacing w:line="240" w:lineRule="auto"/>
        <w:jc w:val="center"/>
      </w:pPr>
      <w:r>
        <w:rPr>
          <w:b/>
          <w:sz w:val="21"/>
        </w:rPr>
        <w:t>Sales &amp; Communications Specialist</w:t>
      </w:r>
    </w:p>
    <w:p>
      <w:pPr>
        <w:spacing w:line="240" w:lineRule="auto"/>
        <w:jc w:val="center"/>
      </w:pPr>
      <w:r>
        <w:t>Abuja, Nigeria | 09036802802 | danasalifavouryambafado@gmail.com | linkedin.com/in/danasali-favour-115684358</w:t>
      </w:r>
    </w:p>
    <w:p>
      <w:pPr>
        <w:spacing w:before="100" w:after="40" w:line="240" w:lineRule="auto"/>
      </w:pPr>
      <w:r>
        <w:rPr>
          <w:b/>
          <w:sz w:val="21"/>
        </w:rPr>
        <w:t>PROFESSIONAL SUMMARY</w:t>
      </w:r>
    </w:p>
    <w:p>
      <w:pPr>
        <w:spacing w:after="40" w:line="240" w:lineRule="auto"/>
      </w:pPr>
      <w:r>
        <w:t>Sales and communications professional with hands-on experience in lead generation, digital outreach, customer communication, relationship building, social media, and brand engagement. Experienced in identifying prospects, communicating with potential clients, supporting sales conversion, managing audience relationships, and coordinating digital communication across remote teams. Strong background in customer service, sales, digital marketing, research, and communications, with the ability to build rapport, understand customer needs, communicate value clearly, and work independently in a remote environment.</w:t>
      </w:r>
    </w:p>
    <w:p>
      <w:pPr>
        <w:spacing w:before="100" w:after="40" w:line="240" w:lineRule="auto"/>
      </w:pPr>
      <w:r>
        <w:rPr>
          <w:b/>
          <w:sz w:val="21"/>
        </w:rPr>
        <w:t>PROFESSIONAL EXPERIENCE</w:t>
      </w:r>
    </w:p>
    <w:p>
      <w:pPr>
        <w:spacing w:before="40" w:after="0" w:line="240" w:lineRule="auto"/>
      </w:pPr>
      <w:r>
        <w:rPr>
          <w:b/>
          <w:sz w:val="19"/>
        </w:rPr>
        <w:t>Commission Sales Associate</w:t>
      </w:r>
      <w:r>
        <w:rPr>
          <w:i/>
        </w:rPr>
        <w:t xml:space="preserve"> | Flowmingo | 2025 – 2026</w:t>
      </w:r>
    </w:p>
    <w:p>
      <w:pPr>
        <w:pStyle w:val="ListBullet"/>
        <w:spacing w:after="0"/>
        <w:ind w:left="259" w:hanging="173"/>
      </w:pPr>
      <w:r>
        <w:t>Generated qualified leads through targeted digital outreach and social media prospecting.</w:t>
      </w:r>
    </w:p>
    <w:p>
      <w:pPr>
        <w:pStyle w:val="ListBullet"/>
        <w:spacing w:after="0"/>
        <w:ind w:left="259" w:hanging="173"/>
      </w:pPr>
      <w:r>
        <w:t>Engaged prospects, answered questions, and communicated product/service value clearly.</w:t>
      </w:r>
    </w:p>
    <w:p>
      <w:pPr>
        <w:pStyle w:val="ListBullet"/>
        <w:spacing w:after="0"/>
        <w:ind w:left="259" w:hanging="173"/>
      </w:pPr>
      <w:r>
        <w:t>Followed up with interested prospects and converted qualified leads into paying clients.</w:t>
      </w:r>
    </w:p>
    <w:p>
      <w:pPr>
        <w:pStyle w:val="ListBullet"/>
        <w:spacing w:after="0"/>
        <w:ind w:left="259" w:hanging="173"/>
      </w:pPr>
      <w:r>
        <w:t>Built and maintained positive relationships with prospects throughout the sales process.</w:t>
      </w:r>
    </w:p>
    <w:p>
      <w:pPr>
        <w:pStyle w:val="ListBullet"/>
        <w:spacing w:after="0"/>
        <w:ind w:left="259" w:hanging="173"/>
      </w:pPr>
      <w:r>
        <w:t>Used digital channels to identify and engage potential customers.</w:t>
      </w:r>
    </w:p>
    <w:p>
      <w:pPr>
        <w:spacing w:before="40" w:after="0" w:line="240" w:lineRule="auto"/>
      </w:pPr>
      <w:r>
        <w:rPr>
          <w:b/>
          <w:sz w:val="19"/>
        </w:rPr>
        <w:t>Head of Marketing Operations</w:t>
      </w:r>
      <w:r>
        <w:rPr>
          <w:i/>
        </w:rPr>
        <w:t xml:space="preserve"> | Refurnish Nigeria | 2026–Present | Part-time/Contract</w:t>
      </w:r>
    </w:p>
    <w:p>
      <w:pPr>
        <w:pStyle w:val="ListBullet"/>
        <w:spacing w:after="0"/>
        <w:ind w:left="259" w:hanging="173"/>
      </w:pPr>
      <w:r>
        <w:t>Lead day-to-day marketing and customer-facing communication for a pre-owned furniture marketplace during its pilot launch.</w:t>
      </w:r>
    </w:p>
    <w:p>
      <w:pPr>
        <w:pStyle w:val="ListBullet"/>
        <w:spacing w:after="0"/>
        <w:ind w:left="259" w:hanging="173"/>
      </w:pPr>
      <w:r>
        <w:t>Develop digital content and communication materials designed to attract, inform, and engage potential customers.</w:t>
      </w:r>
    </w:p>
    <w:p>
      <w:pPr>
        <w:pStyle w:val="ListBullet"/>
        <w:spacing w:after="0"/>
        <w:ind w:left="259" w:hanging="173"/>
      </w:pPr>
      <w:r>
        <w:t>Monitor audience responses and engagement patterns to understand customer interests and improve communication.</w:t>
      </w:r>
    </w:p>
    <w:p>
      <w:pPr>
        <w:pStyle w:val="ListBullet"/>
        <w:spacing w:after="0"/>
        <w:ind w:left="259" w:hanging="173"/>
      </w:pPr>
      <w:r>
        <w:t>Support brand communication across social channels and respond to audience needs and enquiries.</w:t>
      </w:r>
    </w:p>
    <w:p>
      <w:pPr>
        <w:pStyle w:val="ListBullet"/>
        <w:spacing w:after="0"/>
        <w:ind w:left="259" w:hanging="173"/>
      </w:pPr>
      <w:r>
        <w:t>Coordinate distributed team workflows across Lagos and Port Harcourt to ensure timely execution of marketing and communication activities.</w:t>
      </w:r>
    </w:p>
    <w:p>
      <w:pPr>
        <w:spacing w:before="40" w:after="0" w:line="240" w:lineRule="auto"/>
      </w:pPr>
      <w:r>
        <w:rPr>
          <w:b/>
          <w:sz w:val="19"/>
        </w:rPr>
        <w:t>Digital Communications Support / LinkedIn Manager</w:t>
      </w:r>
      <w:r>
        <w:rPr>
          <w:i/>
        </w:rPr>
        <w:t xml:space="preserve"> | IZUTRIX | 2026–Present | Contract</w:t>
      </w:r>
    </w:p>
    <w:p>
      <w:pPr>
        <w:pStyle w:val="ListBullet"/>
        <w:spacing w:after="0"/>
        <w:ind w:left="259" w:hanging="173"/>
      </w:pPr>
      <w:r>
        <w:t>Manage LinkedIn content strategy and ongoing audience-facing communication for a technology services company.</w:t>
      </w:r>
    </w:p>
    <w:p>
      <w:pPr>
        <w:pStyle w:val="ListBullet"/>
        <w:spacing w:after="0"/>
        <w:ind w:left="259" w:hanging="173"/>
      </w:pPr>
      <w:r>
        <w:t>Develop educational and thought-leadership content to attract and engage a professional audience.</w:t>
      </w:r>
    </w:p>
    <w:p>
      <w:pPr>
        <w:pStyle w:val="ListBullet"/>
        <w:spacing w:after="0"/>
        <w:ind w:left="259" w:hanging="173"/>
      </w:pPr>
      <w:r>
        <w:t>Monitor post performance and audience trends to improve communication and engagement.</w:t>
      </w:r>
    </w:p>
    <w:p>
      <w:pPr>
        <w:pStyle w:val="ListBullet"/>
        <w:spacing w:after="0"/>
        <w:ind w:left="259" w:hanging="173"/>
      </w:pPr>
      <w:r>
        <w:t>Conduct digital presence and website audits to identify opportunities to improve visibility and audience experience.</w:t>
      </w:r>
    </w:p>
    <w:p>
      <w:pPr>
        <w:pStyle w:val="ListBullet"/>
        <w:spacing w:after="0"/>
        <w:ind w:left="259" w:hanging="173"/>
      </w:pPr>
      <w:r>
        <w:t>Source and coordinate multimedia assets for digital communication campaigns.</w:t>
      </w:r>
    </w:p>
    <w:p>
      <w:pPr>
        <w:spacing w:before="40" w:after="0" w:line="240" w:lineRule="auto"/>
      </w:pPr>
      <w:r>
        <w:rPr>
          <w:b/>
          <w:sz w:val="19"/>
        </w:rPr>
        <w:t>Team Lead / Manager, Digital &amp; Social Media Marketing</w:t>
      </w:r>
      <w:r>
        <w:rPr>
          <w:i/>
        </w:rPr>
        <w:t xml:space="preserve"> | ValueGate Consulting | June 2025 – Jan 2026</w:t>
      </w:r>
    </w:p>
    <w:p>
      <w:pPr>
        <w:pStyle w:val="ListBullet"/>
        <w:spacing w:after="0"/>
        <w:ind w:left="259" w:hanging="173"/>
      </w:pPr>
      <w:r>
        <w:t>Led digital marketing initiatives and managed social media platforms across client accounts.</w:t>
      </w:r>
    </w:p>
    <w:p>
      <w:pPr>
        <w:pStyle w:val="ListBullet"/>
        <w:spacing w:after="0"/>
        <w:ind w:left="259" w:hanging="173"/>
      </w:pPr>
      <w:r>
        <w:t>Developed communication strategies focused on audience engagement, brand visibility, and business objectives.</w:t>
      </w:r>
    </w:p>
    <w:p>
      <w:pPr>
        <w:pStyle w:val="ListBullet"/>
        <w:spacing w:after="0"/>
        <w:ind w:left="259" w:hanging="173"/>
      </w:pPr>
      <w:r>
        <w:t>Supervised team members and coordinated campaign delivery to meet client requirements.</w:t>
      </w:r>
    </w:p>
    <w:p>
      <w:pPr>
        <w:pStyle w:val="ListBullet"/>
        <w:spacing w:after="0"/>
        <w:ind w:left="259" w:hanging="173"/>
      </w:pPr>
      <w:r>
        <w:t>Supported day-to-day client communication and maintained consistent digital brand presence.</w:t>
      </w:r>
    </w:p>
    <w:p>
      <w:pPr>
        <w:spacing w:before="40" w:after="0" w:line="240" w:lineRule="auto"/>
      </w:pPr>
      <w:r>
        <w:rPr>
          <w:b/>
          <w:sz w:val="19"/>
        </w:rPr>
        <w:t>Freelance Talent Sourcing Assistant</w:t>
      </w:r>
      <w:r>
        <w:rPr>
          <w:i/>
        </w:rPr>
        <w:t xml:space="preserve"> | Ariesphere (Upwork) | 2025 – 2026</w:t>
      </w:r>
    </w:p>
    <w:p>
      <w:pPr>
        <w:pStyle w:val="ListBullet"/>
        <w:spacing w:after="0"/>
        <w:ind w:left="259" w:hanging="173"/>
      </w:pPr>
      <w:r>
        <w:t>Supported freelance professionals with Upwork profile development and proposal strategies.</w:t>
      </w:r>
    </w:p>
    <w:p>
      <w:pPr>
        <w:pStyle w:val="ListBullet"/>
        <w:spacing w:after="0"/>
        <w:ind w:left="259" w:hanging="173"/>
      </w:pPr>
      <w:r>
        <w:t>Assisted with digital outreach and opportunity sourcing.</w:t>
      </w:r>
    </w:p>
    <w:p>
      <w:pPr>
        <w:pStyle w:val="ListBullet"/>
        <w:spacing w:after="0"/>
        <w:ind w:left="259" w:hanging="173"/>
      </w:pPr>
      <w:r>
        <w:t>Communicated with prospects and supported relationship-building throughout the sourcing process.</w:t>
      </w:r>
    </w:p>
    <w:p>
      <w:pPr>
        <w:pStyle w:val="ListBullet"/>
        <w:spacing w:after="0"/>
        <w:ind w:left="259" w:hanging="173"/>
      </w:pPr>
      <w:r>
        <w:t>Researched relevant opportunities and helped connect professionals with potential clients.</w:t>
      </w:r>
    </w:p>
    <w:p>
      <w:pPr>
        <w:spacing w:before="40" w:after="0" w:line="240" w:lineRule="auto"/>
      </w:pPr>
      <w:r>
        <w:rPr>
          <w:b/>
          <w:sz w:val="19"/>
        </w:rPr>
        <w:t>Research Intern</w:t>
      </w:r>
      <w:r>
        <w:rPr>
          <w:i/>
        </w:rPr>
        <w:t xml:space="preserve"> | FayGroup (Lithuania — Remote) | Feb 2024 – Dec 2025</w:t>
      </w:r>
    </w:p>
    <w:p>
      <w:pPr>
        <w:pStyle w:val="ListBullet"/>
        <w:spacing w:after="0"/>
        <w:ind w:left="259" w:hanging="173"/>
      </w:pPr>
      <w:r>
        <w:t>Conducted research on digital transformation, innovation trends, and emerging technologies.</w:t>
      </w:r>
    </w:p>
    <w:p>
      <w:pPr>
        <w:pStyle w:val="ListBullet"/>
        <w:spacing w:after="0"/>
        <w:ind w:left="259" w:hanging="173"/>
      </w:pPr>
      <w:r>
        <w:t>Supported the preparation of reports and communication materials for international stakeholders.</w:t>
      </w:r>
    </w:p>
    <w:p>
      <w:pPr>
        <w:pStyle w:val="ListBullet"/>
        <w:spacing w:after="0"/>
        <w:ind w:left="259" w:hanging="173"/>
      </w:pPr>
      <w:r>
        <w:t>Worked remotely and communicated effectively across an international working environment.</w:t>
      </w:r>
    </w:p>
    <w:p>
      <w:pPr>
        <w:spacing w:before="100" w:after="40" w:line="240" w:lineRule="auto"/>
      </w:pPr>
      <w:r>
        <w:rPr>
          <w:b/>
          <w:sz w:val="21"/>
        </w:rPr>
        <w:t>EDUCATION</w:t>
      </w:r>
    </w:p>
    <w:p>
      <w:pPr>
        <w:spacing w:after="0" w:line="240" w:lineRule="auto"/>
      </w:pPr>
      <w:r>
        <w:rPr>
          <w:b/>
        </w:rPr>
        <w:t>B.Sc. Mass Communication</w:t>
      </w:r>
      <w:r>
        <w:t xml:space="preserve"> | Kwara State University, Malete | 2026 — Completed</w:t>
      </w:r>
    </w:p>
    <w:p>
      <w:pPr>
        <w:spacing w:before="100" w:after="40" w:line="240" w:lineRule="auto"/>
      </w:pPr>
      <w:r>
        <w:rPr>
          <w:b/>
          <w:sz w:val="21"/>
        </w:rPr>
        <w:t>CORE SKILLS</w:t>
      </w:r>
    </w:p>
    <w:p>
      <w:pPr>
        <w:spacing w:after="40" w:line="240" w:lineRule="auto"/>
      </w:pPr>
      <w:r>
        <w:t>Lead Generation &amp; Prospecting • Sales Outreach &amp; Follow-up • Customer &amp; Client Communication • Relationship Management • Sales Conversion • Digital Outreach • Customer Engagement • Social Media Management • Community &amp; Audience Engagement • Brand Communication • Copywriting • Research &amp; Market Intelligence • Team Coordination • Remote Collaboration • Customer Service</w:t>
      </w:r>
    </w:p>
    <w:p>
      <w:pPr>
        <w:spacing w:before="100" w:after="40" w:line="240" w:lineRule="auto"/>
      </w:pPr>
      <w:r>
        <w:rPr>
          <w:b/>
          <w:sz w:val="21"/>
        </w:rPr>
        <w:t>TOOLS &amp; DIGITAL PLATFORMS</w:t>
      </w:r>
    </w:p>
    <w:p>
      <w:pPr>
        <w:spacing w:after="40" w:line="240" w:lineRule="auto"/>
      </w:pPr>
      <w:r>
        <w:t>Canva • CapCut • LinkedIn • Instagram • Meta Ads Manager • Google Workspace • Notion • WhatsApp Business • Google Search Console • Metricool • AI Productivity Tools</w:t>
      </w:r>
    </w:p>
    <w:p>
      <w:pPr>
        <w:spacing w:before="100" w:after="40" w:line="240" w:lineRule="auto"/>
      </w:pPr>
      <w:r>
        <w:rPr>
          <w:b/>
          <w:sz w:val="21"/>
        </w:rPr>
        <w:t>CERTIFICATIONS &amp; AWARDS</w:t>
      </w:r>
    </w:p>
    <w:p>
      <w:pPr>
        <w:pStyle w:val="ListBullet"/>
        <w:spacing w:after="0"/>
        <w:ind w:left="259" w:hanging="173"/>
      </w:pPr>
      <w:r>
        <w:t>Community Development Certificate — KWASU Centre for Community Development (2025/2026 Academic Session)</w:t>
      </w:r>
    </w:p>
    <w:p>
      <w:pPr>
        <w:pStyle w:val="ListBullet"/>
        <w:spacing w:after="0"/>
        <w:ind w:left="259" w:hanging="173"/>
      </w:pPr>
      <w:r>
        <w:t>PRAD Sequence Award of Excellence — Kwara State University, Department of Mass Communication (2026)</w:t>
      </w:r>
    </w:p>
    <w:p>
      <w:pPr>
        <w:pStyle w:val="ListBullet"/>
        <w:spacing w:after="0"/>
        <w:ind w:left="259" w:hanging="173"/>
      </w:pPr>
      <w:r>
        <w:t>Proficiency Certificate in Enterprise Creation &amp; Skill Acquisition — KWASU CTET (20 March 2026)</w:t>
      </w:r>
    </w:p>
    <w:p>
      <w:pPr>
        <w:pStyle w:val="ListBullet"/>
        <w:spacing w:after="0"/>
        <w:ind w:left="259" w:hanging="173"/>
      </w:pPr>
      <w:r>
        <w:t>Powerful Social Media Marketing — Udemy (2025–2026)</w:t>
      </w:r>
    </w:p>
    <w:p>
      <w:pPr>
        <w:pStyle w:val="ListBullet"/>
        <w:spacing w:after="0"/>
        <w:ind w:left="259" w:hanging="173"/>
      </w:pPr>
      <w:r>
        <w:t>Basics of Digital Marketing — UniAthena &amp; Cambridge International Qualifications, UK (Sept 2025)</w:t>
      </w:r>
    </w:p>
    <w:p>
      <w:pPr>
        <w:pStyle w:val="ListBullet"/>
        <w:spacing w:after="0"/>
        <w:ind w:left="259" w:hanging="173"/>
      </w:pPr>
      <w:r>
        <w:t>AI Fluency Training — International Organisation of Employers &amp; Microsoft (Sept 2025)</w:t>
      </w:r>
    </w:p>
    <w:p>
      <w:pPr>
        <w:pStyle w:val="ListBullet"/>
        <w:spacing w:after="0"/>
        <w:ind w:left="259" w:hanging="173"/>
      </w:pPr>
      <w:r>
        <w:t>Call Center Customer Service Training — Kwestyon via Cursa (Oct 2025)</w:t>
      </w:r>
    </w:p>
    <w:p>
      <w:pPr>
        <w:pStyle w:val="ListBullet"/>
        <w:spacing w:after="0"/>
        <w:ind w:left="259" w:hanging="173"/>
      </w:pPr>
      <w:r>
        <w:t>ChatGPT and OpenAI API — freeCodeCamp via Cursa (Sept 2025)</w:t>
      </w:r>
    </w:p>
    <w:p>
      <w:pPr>
        <w:pStyle w:val="ListBullet"/>
        <w:spacing w:after="0"/>
        <w:ind w:left="259" w:hanging="173"/>
      </w:pPr>
      <w:r>
        <w:t>Public Relations (Certificate Course) — Oxford Home Learning (In Progress)</w:t>
      </w:r>
    </w:p>
    <w:p>
      <w:pPr>
        <w:spacing w:before="100" w:after="40" w:line="240" w:lineRule="auto"/>
      </w:pPr>
      <w:r>
        <w:rPr>
          <w:b/>
          <w:sz w:val="21"/>
        </w:rPr>
        <w:t>ADDITIONAL INFORMATION</w:t>
      </w:r>
    </w:p>
    <w:p>
      <w:pPr>
        <w:spacing w:line="240" w:lineRule="auto" w:after="0"/>
      </w:pPr>
      <w:r>
        <w:t>Available for full-time remote employment. Open to relocation across Nigeria. References available on 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