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232"/>
        <w:gridCol w:w="8568"/>
      </w:tblGrid>
      <w:tr>
        <w:tc>
          <w:tcPr>
            <w:tcW w:type="dxa" w:w="5328"/>
            <w:vAlign w:val="center"/>
          </w:tcPr>
          <w:p>
            <w:pPr>
              <w:jc w:val="center"/>
            </w:pPr>
            <w:r>
              <w:drawing>
                <wp:inline xmlns:a="http://schemas.openxmlformats.org/drawingml/2006/main" xmlns:pic="http://schemas.openxmlformats.org/drawingml/2006/picture">
                  <wp:extent cx="1143000" cy="1143000"/>
                  <wp:docPr id="1" name="Picture 1"/>
                  <wp:cNvGraphicFramePr>
                    <a:graphicFrameLocks noChangeAspect="1"/>
                  </wp:cNvGraphicFramePr>
                  <a:graphic>
                    <a:graphicData uri="http://schemas.openxmlformats.org/drawingml/2006/picture">
                      <pic:pic>
                        <pic:nvPicPr>
                          <pic:cNvPr id="0" name="lynda_cv_photo.png"/>
                          <pic:cNvPicPr/>
                        </pic:nvPicPr>
                        <pic:blipFill>
                          <a:blip r:embed="rId9"/>
                          <a:stretch>
                            <a:fillRect/>
                          </a:stretch>
                        </pic:blipFill>
                        <pic:spPr>
                          <a:xfrm>
                            <a:off x="0" y="0"/>
                            <a:ext cx="1143000" cy="1143000"/>
                          </a:xfrm>
                          <a:prstGeom prst="rect"/>
                        </pic:spPr>
                      </pic:pic>
                    </a:graphicData>
                  </a:graphic>
                </wp:inline>
              </w:drawing>
            </w:r>
          </w:p>
        </w:tc>
        <w:tc>
          <w:tcPr>
            <w:tcW w:type="dxa" w:w="5328"/>
          </w:tcPr>
          <w:p>
            <w:pPr>
              <w:jc w:val="left"/>
            </w:pPr>
            <w:r>
              <w:rPr>
                <w:rFonts w:ascii="Aptos Display" w:hAnsi="Aptos Display"/>
                <w:b/>
                <w:sz w:val="44"/>
              </w:rPr>
              <w:t>EZEOKE LYNDA</w:t>
            </w:r>
          </w:p>
          <w:p>
            <w:r>
              <w:rPr>
                <w:b/>
                <w:sz w:val="20"/>
              </w:rPr>
              <w:t>CUSTOMER SUPPORT AGENT | CUSTOMER SERVICE REPRESENTATIVE</w:t>
            </w:r>
          </w:p>
          <w:p>
            <w:pPr>
              <w:spacing w:after="0"/>
            </w:pPr>
            <w:r>
              <w:t>+234 8100257933  •  lyndaezeoke94@gmail.com  •  Ogba, Lagos</w:t>
            </w:r>
          </w:p>
        </w:tc>
      </w:tr>
    </w:tbl>
    <w:p>
      <w:pPr>
        <w:spacing w:before="140" w:after="60"/>
      </w:pPr>
      <w:r>
        <w:rPr>
          <w:b/>
          <w:sz w:val="22"/>
        </w:rPr>
        <w:t>PROFESSIONAL SUMMARY</w:t>
      </w:r>
    </w:p>
    <w:p>
      <w:pPr>
        <w:spacing w:after="40"/>
      </w:pPr>
      <w:r>
        <w:t>Customer-focused professional with 2 years of experience as a Customer Support Agent, combined with 3 years of classroom experience in education. Skilled in communicating clearly, listening actively, resolving concerns, maintaining accurate records, and building positive relationships with customers and colleagues. Patient, empathetic, organized and confident using Microsoft Office and digital communication tools. Seeking to contribute strong communication, problem-solving and service skills to a customer support team.</w:t>
      </w:r>
    </w:p>
    <w:p>
      <w:pPr>
        <w:spacing w:before="140" w:after="60"/>
      </w:pPr>
      <w:r>
        <w:rPr>
          <w:b/>
          <w:sz w:val="22"/>
        </w:rPr>
        <w:t>CORE SKILLS</w:t>
      </w:r>
    </w:p>
    <w:tbl>
      <w:tblPr>
        <w:tblW w:type="auto" w:w="0"/>
        <w:jc w:val="left"/>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vAlign w:val="center"/>
          </w:tcPr>
          <w:p>
            <w:pPr>
              <w:spacing w:after="0"/>
            </w:pPr>
            <w:r>
              <w:t>• Customer Service &amp; Customer Support</w:t>
            </w:r>
          </w:p>
        </w:tc>
        <w:tc>
          <w:tcPr>
            <w:tcW w:type="dxa" w:w="5328"/>
            <w:vAlign w:val="center"/>
          </w:tcPr>
          <w:p>
            <w:pPr>
              <w:spacing w:after="0"/>
            </w:pPr>
            <w:r>
              <w:t>• Active Listening &amp; Empathy</w:t>
            </w:r>
          </w:p>
        </w:tc>
      </w:tr>
      <w:tr>
        <w:tc>
          <w:tcPr>
            <w:tcW w:type="dxa" w:w="5328"/>
            <w:vAlign w:val="center"/>
          </w:tcPr>
          <w:p>
            <w:pPr>
              <w:spacing w:after="0"/>
            </w:pPr>
            <w:r>
              <w:t>• Complaint Handling &amp; Issue Resolution</w:t>
            </w:r>
          </w:p>
        </w:tc>
        <w:tc>
          <w:tcPr>
            <w:tcW w:type="dxa" w:w="5328"/>
            <w:vAlign w:val="center"/>
          </w:tcPr>
          <w:p>
            <w:pPr>
              <w:spacing w:after="0"/>
            </w:pPr>
            <w:r>
              <w:t>• Verbal &amp; Written Communication</w:t>
            </w:r>
          </w:p>
        </w:tc>
      </w:tr>
      <w:tr>
        <w:tc>
          <w:tcPr>
            <w:tcW w:type="dxa" w:w="5328"/>
            <w:vAlign w:val="center"/>
          </w:tcPr>
          <w:p>
            <w:pPr>
              <w:spacing w:after="0"/>
            </w:pPr>
            <w:r>
              <w:t>• Problem Solving</w:t>
            </w:r>
          </w:p>
        </w:tc>
        <w:tc>
          <w:tcPr>
            <w:tcW w:type="dxa" w:w="5328"/>
            <w:vAlign w:val="center"/>
          </w:tcPr>
          <w:p>
            <w:pPr>
              <w:spacing w:after="0"/>
            </w:pPr>
            <w:r>
              <w:t>• Relationship Management</w:t>
            </w:r>
          </w:p>
        </w:tc>
      </w:tr>
      <w:tr>
        <w:tc>
          <w:tcPr>
            <w:tcW w:type="dxa" w:w="5328"/>
            <w:vAlign w:val="center"/>
          </w:tcPr>
          <w:p>
            <w:pPr>
              <w:spacing w:after="0"/>
            </w:pPr>
            <w:r>
              <w:t>• Team Collaboration</w:t>
            </w:r>
          </w:p>
        </w:tc>
        <w:tc>
          <w:tcPr>
            <w:tcW w:type="dxa" w:w="5328"/>
            <w:vAlign w:val="center"/>
          </w:tcPr>
          <w:p>
            <w:pPr>
              <w:spacing w:after="0"/>
            </w:pPr>
            <w:r>
              <w:t>• Time Management &amp; Organization</w:t>
            </w:r>
          </w:p>
        </w:tc>
      </w:tr>
      <w:tr>
        <w:tc>
          <w:tcPr>
            <w:tcW w:type="dxa" w:w="5328"/>
            <w:vAlign w:val="center"/>
          </w:tcPr>
          <w:p>
            <w:pPr>
              <w:spacing w:after="0"/>
            </w:pPr>
            <w:r>
              <w:t>• Microsoft Office</w:t>
            </w:r>
          </w:p>
        </w:tc>
        <w:tc>
          <w:tcPr>
            <w:tcW w:type="dxa" w:w="5328"/>
            <w:vAlign w:val="center"/>
          </w:tcPr>
          <w:p>
            <w:pPr>
              <w:spacing w:after="0"/>
            </w:pPr>
            <w:r>
              <w:t>• Record Keeping</w:t>
            </w:r>
          </w:p>
        </w:tc>
      </w:tr>
      <w:tr>
        <w:tc>
          <w:tcPr>
            <w:tcW w:type="dxa" w:w="5328"/>
            <w:vAlign w:val="center"/>
          </w:tcPr>
          <w:p>
            <w:pPr>
              <w:spacing w:after="0"/>
            </w:pPr>
            <w:r>
              <w:t>• Patience &amp; Attention to Detail</w:t>
            </w:r>
          </w:p>
        </w:tc>
        <w:tc>
          <w:tcPr>
            <w:tcW w:type="dxa" w:w="5328"/>
            <w:vAlign w:val="center"/>
          </w:tcPr>
          <w:p>
            <w:pPr>
              <w:spacing w:after="0"/>
            </w:pPr>
            <w:r>
              <w:t xml:space="preserve">• </w:t>
            </w:r>
          </w:p>
        </w:tc>
      </w:tr>
    </w:tbl>
    <w:p>
      <w:pPr>
        <w:spacing w:before="140" w:after="60"/>
      </w:pPr>
      <w:r>
        <w:rPr>
          <w:b/>
          <w:sz w:val="22"/>
        </w:rPr>
        <w:t>PROFESSIONAL EXPERIENCE</w:t>
      </w:r>
    </w:p>
    <w:p>
      <w:pPr>
        <w:spacing w:before="60" w:after="0"/>
      </w:pPr>
      <w:r>
        <w:rPr>
          <w:b/>
          <w:sz w:val="21"/>
        </w:rPr>
        <w:t>Customer Support Agent</w:t>
      </w:r>
      <w:r>
        <w:t xml:space="preserve">  |  Joeglad Company Concept Nigeria  |  2 years</w:t>
      </w:r>
    </w:p>
    <w:p>
      <w:pPr>
        <w:spacing w:after="30"/>
        <w:ind w:left="259" w:hanging="173"/>
      </w:pPr>
      <w:r>
        <w:rPr>
          <w:b/>
        </w:rPr>
        <w:t xml:space="preserve">• </w:t>
      </w:r>
      <w:r>
        <w:t>Responded to customer enquiries and provided clear, courteous and timely assistance.</w:t>
      </w:r>
    </w:p>
    <w:p>
      <w:pPr>
        <w:spacing w:after="30"/>
        <w:ind w:left="259" w:hanging="173"/>
      </w:pPr>
      <w:r>
        <w:rPr>
          <w:b/>
        </w:rPr>
        <w:t xml:space="preserve">• </w:t>
      </w:r>
      <w:r>
        <w:t>Listened to customers' needs, identified concerns and worked toward practical solutions.</w:t>
      </w:r>
    </w:p>
    <w:p>
      <w:pPr>
        <w:spacing w:after="30"/>
        <w:ind w:left="259" w:hanging="173"/>
      </w:pPr>
      <w:r>
        <w:rPr>
          <w:b/>
        </w:rPr>
        <w:t xml:space="preserve">• </w:t>
      </w:r>
      <w:r>
        <w:t>Handled customer complaints professionally while maintaining patience, empathy and a positive attitude.</w:t>
      </w:r>
    </w:p>
    <w:p>
      <w:pPr>
        <w:spacing w:after="30"/>
        <w:ind w:left="259" w:hanging="173"/>
      </w:pPr>
      <w:r>
        <w:rPr>
          <w:b/>
        </w:rPr>
        <w:t xml:space="preserve">• </w:t>
      </w:r>
      <w:r>
        <w:t>Communicated product/service information clearly and followed up on customer concerns when required.</w:t>
      </w:r>
    </w:p>
    <w:p>
      <w:pPr>
        <w:spacing w:after="30"/>
        <w:ind w:left="259" w:hanging="173"/>
      </w:pPr>
      <w:r>
        <w:rPr>
          <w:b/>
        </w:rPr>
        <w:t xml:space="preserve">• </w:t>
      </w:r>
      <w:r>
        <w:t>Maintained accurate customer information and supported smooth day-to-day customer service operations.</w:t>
      </w:r>
    </w:p>
    <w:p>
      <w:pPr>
        <w:spacing w:after="30"/>
        <w:ind w:left="259" w:hanging="173"/>
      </w:pPr>
      <w:r>
        <w:rPr>
          <w:b/>
        </w:rPr>
        <w:t xml:space="preserve">• </w:t>
      </w:r>
      <w:r>
        <w:t>Worked collaboratively with colleagues to resolve issues and improve the customer experience.</w:t>
      </w:r>
    </w:p>
    <w:p>
      <w:pPr>
        <w:spacing w:before="60" w:after="0"/>
      </w:pPr>
      <w:r>
        <w:rPr>
          <w:b/>
          <w:sz w:val="21"/>
        </w:rPr>
        <w:t>Classroom Teacher</w:t>
      </w:r>
      <w:r>
        <w:t xml:space="preserve">  |  Petra Academy, Awka  |  2023 – 2025</w:t>
      </w:r>
    </w:p>
    <w:p>
      <w:pPr>
        <w:spacing w:after="30"/>
        <w:ind w:left="259" w:hanging="173"/>
      </w:pPr>
      <w:r>
        <w:rPr>
          <w:b/>
        </w:rPr>
        <w:t xml:space="preserve">• </w:t>
      </w:r>
      <w:r>
        <w:t>Communicated daily with pupils, parents and colleagues, adapting communication to different needs and situations.</w:t>
      </w:r>
    </w:p>
    <w:p>
      <w:pPr>
        <w:spacing w:after="30"/>
        <w:ind w:left="259" w:hanging="173"/>
      </w:pPr>
      <w:r>
        <w:rPr>
          <w:b/>
        </w:rPr>
        <w:t xml:space="preserve">• </w:t>
      </w:r>
      <w:r>
        <w:t>Handled questions, concerns and feedback professionally while maintaining positive relationships.</w:t>
      </w:r>
    </w:p>
    <w:p>
      <w:pPr>
        <w:spacing w:after="30"/>
        <w:ind w:left="259" w:hanging="173"/>
      </w:pPr>
      <w:r>
        <w:rPr>
          <w:b/>
        </w:rPr>
        <w:t xml:space="preserve">• </w:t>
      </w:r>
      <w:r>
        <w:t>Organized records, monitored progress and managed multiple responsibilities within deadlines.</w:t>
      </w:r>
    </w:p>
    <w:p>
      <w:pPr>
        <w:spacing w:after="30"/>
        <w:ind w:left="259" w:hanging="173"/>
      </w:pPr>
      <w:r>
        <w:rPr>
          <w:b/>
        </w:rPr>
        <w:t xml:space="preserve">• </w:t>
      </w:r>
      <w:r>
        <w:t>Worked as part of a team and used Microsoft Office and educational technology for planning and communication.</w:t>
      </w:r>
    </w:p>
    <w:p>
      <w:pPr>
        <w:spacing w:before="60" w:after="0"/>
      </w:pPr>
      <w:r>
        <w:rPr>
          <w:b/>
          <w:sz w:val="21"/>
        </w:rPr>
        <w:t>English Teacher – SS2</w:t>
      </w:r>
      <w:r>
        <w:t xml:space="preserve">  |  NYSC, Community Secondary School  |  2020 – 2021</w:t>
      </w:r>
    </w:p>
    <w:p>
      <w:pPr>
        <w:spacing w:after="30"/>
        <w:ind w:left="259" w:hanging="173"/>
      </w:pPr>
      <w:r>
        <w:rPr>
          <w:b/>
        </w:rPr>
        <w:t xml:space="preserve">• </w:t>
      </w:r>
      <w:r>
        <w:t>Communicated lessons and instructions clearly to students with different learning needs.</w:t>
      </w:r>
    </w:p>
    <w:p>
      <w:pPr>
        <w:spacing w:after="30"/>
        <w:ind w:left="259" w:hanging="173"/>
      </w:pPr>
      <w:r>
        <w:rPr>
          <w:b/>
        </w:rPr>
        <w:t xml:space="preserve">• </w:t>
      </w:r>
      <w:r>
        <w:t>Provided guidance, answered questions and supported students in preparing for external examinations.</w:t>
      </w:r>
    </w:p>
    <w:p>
      <w:pPr>
        <w:spacing w:after="30"/>
        <w:ind w:left="259" w:hanging="173"/>
      </w:pPr>
      <w:r>
        <w:rPr>
          <w:b/>
        </w:rPr>
        <w:t xml:space="preserve">• </w:t>
      </w:r>
      <w:r>
        <w:t>Maintained an organized classroom environment and managed competing priorities effectively.</w:t>
      </w:r>
    </w:p>
    <w:p>
      <w:pPr>
        <w:spacing w:before="60" w:after="0"/>
      </w:pPr>
      <w:r>
        <w:rPr>
          <w:b/>
          <w:sz w:val="21"/>
        </w:rPr>
        <w:t>Health, Safety &amp; Environment (HSE) – Levels 1–3</w:t>
      </w:r>
      <w:r>
        <w:t xml:space="preserve">  |  Professional Training  |  August 2026</w:t>
      </w:r>
    </w:p>
    <w:p>
      <w:pPr>
        <w:spacing w:after="30"/>
        <w:ind w:left="259" w:hanging="173"/>
      </w:pPr>
      <w:r>
        <w:rPr>
          <w:b/>
        </w:rPr>
        <w:t xml:space="preserve">• </w:t>
      </w:r>
      <w:r>
        <w:t>Completed Health, Safety and Environment training covering Levels 1–3.</w:t>
      </w:r>
    </w:p>
    <w:p>
      <w:pPr>
        <w:spacing w:before="140" w:after="60"/>
      </w:pPr>
      <w:r>
        <w:rPr>
          <w:b/>
          <w:sz w:val="22"/>
        </w:rPr>
        <w:t>EDUCATION</w:t>
      </w:r>
    </w:p>
    <w:p>
      <w:pPr>
        <w:spacing w:after="40"/>
      </w:pPr>
      <w:r>
        <w:rPr>
          <w:b/>
        </w:rPr>
        <w:t>SSCE</w:t>
      </w:r>
      <w:r>
        <w:t xml:space="preserve">  |  Summer International School, Obosi, Anambra State</w:t>
      </w:r>
    </w:p>
    <w:p>
      <w:pPr>
        <w:spacing w:after="40"/>
      </w:pPr>
      <w:r>
        <w:rPr>
          <w:b/>
        </w:rPr>
        <w:t>PGD – Education</w:t>
      </w:r>
      <w:r>
        <w:t xml:space="preserve">  |  National Teachers' Institute</w:t>
      </w:r>
      <w:r>
        <w:t xml:space="preserve">  |  2023 – 2024</w:t>
      </w:r>
    </w:p>
    <w:p>
      <w:pPr>
        <w:spacing w:after="40"/>
      </w:pPr>
      <w:r>
        <w:rPr>
          <w:b/>
        </w:rPr>
        <w:t>HND – Mass Communication (Print), Upper Credit</w:t>
      </w:r>
      <w:r>
        <w:t xml:space="preserve">  |  Delta State Polytechnic</w:t>
      </w:r>
      <w:r>
        <w:t xml:space="preserve">  |  2017 – 2019</w:t>
      </w:r>
    </w:p>
    <w:p>
      <w:pPr>
        <w:spacing w:before="140" w:after="60"/>
      </w:pPr>
      <w:r>
        <w:rPr>
          <w:b/>
          <w:sz w:val="22"/>
        </w:rPr>
        <w:t>LANGUAGES</w:t>
      </w:r>
    </w:p>
    <w:p>
      <w:pPr>
        <w:spacing w:after="0"/>
      </w:pPr>
      <w:r>
        <w:t>English  •  Igbo</w:t>
      </w:r>
    </w:p>
    <w:p>
      <w:pPr>
        <w:spacing w:before="140" w:after="60"/>
      </w:pPr>
      <w:r>
        <w:rPr>
          <w:b/>
          <w:sz w:val="22"/>
        </w:rPr>
        <w:t>REFERENCES</w:t>
      </w:r>
    </w:p>
    <w:p>
      <w:pPr>
        <w:spacing w:after="0"/>
      </w:pPr>
      <w:r>
        <w:t>Available upon request.</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