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8"/>
        </w:rPr>
        <w:t>HALIYAH ADEBISI ABDUSSALAM</w:t>
      </w:r>
    </w:p>
    <w:p>
      <w:pPr>
        <w:jc w:val="center"/>
      </w:pPr>
      <w:r>
        <w:rPr>
          <w:b/>
          <w:sz w:val="22"/>
        </w:rPr>
        <w:t>PRIMARY &amp; EARLY YEARS EDUCATOR</w:t>
      </w:r>
    </w:p>
    <w:p>
      <w:pPr>
        <w:jc w:val="center"/>
      </w:pPr>
      <w:r>
        <w:rPr>
          <w:sz w:val="18"/>
        </w:rPr>
        <w:t>Lagos, Nigeria  |  08107675272 • 07011686848  |  debliy02@gmail.com</w:t>
      </w:r>
    </w:p>
    <w:p>
      <w:pPr>
        <w:spacing w:before="140" w:after="60"/>
      </w:pPr>
      <w:r>
        <w:rPr>
          <w:b/>
          <w:sz w:val="22"/>
        </w:rPr>
        <w:t>PROFESSIONAL SUMMARY</w:t>
      </w:r>
    </w:p>
    <w:p>
      <w:r>
        <w:t>Dynamic and child-centered Primary and Early Years Educator with 9 years of teaching experience across diverse classroom environments. Holds a Nigeria Certificate in Education (NCE) and demonstrates expertise in inquiry-based learning, differentiated instruction, and holistic pupil development. Skilled at creating inclusive, stimulating learning environments that nurture critical thinking, cross-cultural awareness, and academic excellence. Exceptional spoken English with an American accent, coupled with a rich background in creative arts and digital design, making a strong candidate for co-curricular leadership in an international school setting.</w:t>
      </w:r>
    </w:p>
    <w:p>
      <w:pPr>
        <w:spacing w:before="140" w:after="60"/>
      </w:pPr>
      <w:r>
        <w:rPr>
          <w:b/>
          <w:sz w:val="22"/>
        </w:rPr>
        <w:t>CORE COMPETENCIES &amp; TEACHING SKILLS</w:t>
      </w:r>
    </w:p>
    <w:p>
      <w:pPr>
        <w:spacing w:after="20"/>
      </w:pPr>
      <w:r>
        <w:rPr>
          <w:b/>
        </w:rPr>
        <w:t xml:space="preserve">Curriculum Delivery: </w:t>
      </w:r>
      <w:r>
        <w:t>Primary &amp; Early Years Pedagogy, Mathematics &amp; English Language Instruction, Child-Centred Learning.</w:t>
      </w:r>
    </w:p>
    <w:p>
      <w:pPr>
        <w:spacing w:after="20"/>
      </w:pPr>
      <w:r>
        <w:rPr>
          <w:b/>
        </w:rPr>
        <w:t xml:space="preserve">Classroom &amp; Learner Management: </w:t>
      </w:r>
      <w:r>
        <w:t>Inclusive Classroom Environment, Differentiated Learning Support, Pupil Supervision, Progress Assessment &amp; Tracking.</w:t>
      </w:r>
    </w:p>
    <w:p>
      <w:pPr>
        <w:spacing w:after="20"/>
      </w:pPr>
      <w:r>
        <w:rPr>
          <w:b/>
        </w:rPr>
        <w:t xml:space="preserve">Communication &amp; Collaboration: </w:t>
      </w:r>
      <w:r>
        <w:t>Clear Spoken English (American Accent), Parent-Teacher Relations, Teamwork &amp; Cross-Departmental Collaboration.</w:t>
      </w:r>
    </w:p>
    <w:p>
      <w:pPr>
        <w:spacing w:after="20"/>
      </w:pPr>
      <w:r>
        <w:rPr>
          <w:b/>
        </w:rPr>
        <w:t xml:space="preserve">Co-Curricular Integration: </w:t>
      </w:r>
      <w:r>
        <w:t>Creative Arts &amp; Crafts, Storytelling, Graphic &amp; Media Design, Event Planning.</w:t>
      </w:r>
    </w:p>
    <w:p>
      <w:pPr>
        <w:spacing w:after="20"/>
      </w:pPr>
      <w:r>
        <w:rPr>
          <w:b/>
        </w:rPr>
        <w:t xml:space="preserve">Technical Proficiency: </w:t>
      </w:r>
      <w:r>
        <w:t>Basic ICT, Digital Learning Tools.</w:t>
      </w:r>
    </w:p>
    <w:p>
      <w:pPr>
        <w:spacing w:before="140" w:after="60"/>
      </w:pPr>
      <w:r>
        <w:rPr>
          <w:b/>
          <w:sz w:val="22"/>
        </w:rPr>
        <w:t>PROFESSIONAL EXPERIENCE</w:t>
      </w:r>
    </w:p>
    <w:p>
      <w:pPr>
        <w:spacing w:before="60"/>
      </w:pPr>
      <w:r>
        <w:rPr>
          <w:b/>
        </w:rPr>
        <w:t>Al Hikmat Schools</w:t>
      </w:r>
      <w:r>
        <w:t xml:space="preserve"> — Class Teacher</w:t>
      </w:r>
      <w:r>
        <w:rPr>
          <w:i/>
        </w:rPr>
        <w:br/>
        <w:t>September 2023 – Present</w:t>
      </w:r>
    </w:p>
    <w:p>
      <w:pPr>
        <w:pStyle w:val="ListBullet"/>
        <w:spacing w:after="20"/>
      </w:pPr>
      <w:r>
        <w:t>Design and execute age-appropriate, engaging lesson plans aligned with curriculum standards to promote active learning and critical thinking.</w:t>
      </w:r>
    </w:p>
    <w:p>
      <w:pPr>
        <w:pStyle w:val="ListBullet"/>
        <w:spacing w:after="20"/>
      </w:pPr>
      <w:r>
        <w:t>Implement positive classroom management strategies, maintaining a safe, structured, and nurturing environment for all pupils.</w:t>
      </w:r>
    </w:p>
    <w:p>
      <w:pPr>
        <w:pStyle w:val="ListBullet"/>
        <w:spacing w:after="20"/>
      </w:pPr>
      <w:r>
        <w:t>Monitor, assess, and document individual student academic growth, adapting teaching strategies to accommodate diverse learning styles.</w:t>
      </w:r>
    </w:p>
    <w:p>
      <w:pPr>
        <w:pStyle w:val="ListBullet"/>
        <w:spacing w:after="20"/>
      </w:pPr>
      <w:r>
        <w:t>Maintain active, professional communication with parents regarding student development and collaborate with colleagues to refine instructional methods.</w:t>
      </w:r>
    </w:p>
    <w:p>
      <w:pPr>
        <w:spacing w:before="60"/>
      </w:pPr>
      <w:r>
        <w:rPr>
          <w:b/>
        </w:rPr>
        <w:t>Great Aspirations Schools</w:t>
      </w:r>
      <w:r>
        <w:t xml:space="preserve"> — Class Teacher / Subject Teacher</w:t>
      </w:r>
      <w:r>
        <w:rPr>
          <w:i/>
        </w:rPr>
        <w:br/>
        <w:t>September 2019 – August 2023</w:t>
      </w:r>
    </w:p>
    <w:p>
      <w:pPr>
        <w:pStyle w:val="ListBullet"/>
        <w:spacing w:after="20"/>
      </w:pPr>
      <w:r>
        <w:t>Delivered comprehensive instruction in core subjects, focusing on foundational Literacy and Numeracy for early primary learners.</w:t>
      </w:r>
    </w:p>
    <w:p>
      <w:pPr>
        <w:pStyle w:val="ListBullet"/>
        <w:spacing w:after="20"/>
      </w:pPr>
      <w:r>
        <w:t>Fostered an inclusive learning space by providing targeted individual support to pupils requiring academic scaffolding.</w:t>
      </w:r>
    </w:p>
    <w:p>
      <w:pPr>
        <w:pStyle w:val="ListBullet"/>
        <w:spacing w:after="20"/>
      </w:pPr>
      <w:r>
        <w:t>Organized educational activities and creative projects that enhanced pupils' social, cognitive, and artistic abilities.</w:t>
      </w:r>
    </w:p>
    <w:p>
      <w:pPr>
        <w:spacing w:before="60"/>
      </w:pPr>
      <w:r>
        <w:rPr>
          <w:b/>
        </w:rPr>
        <w:t>Palace of Excellence</w:t>
      </w:r>
      <w:r>
        <w:t xml:space="preserve"> — Class Teacher</w:t>
      </w:r>
      <w:r>
        <w:rPr>
          <w:i/>
        </w:rPr>
        <w:br/>
        <w:t>April 2017 – August 2019</w:t>
      </w:r>
    </w:p>
    <w:p>
      <w:pPr>
        <w:pStyle w:val="ListBullet"/>
        <w:spacing w:after="20"/>
      </w:pPr>
      <w:r>
        <w:t>Managed daily classroom routines, ensuring high standards of student engagement and conduct.</w:t>
      </w:r>
    </w:p>
    <w:p>
      <w:pPr>
        <w:pStyle w:val="ListBullet"/>
        <w:spacing w:after="20"/>
      </w:pPr>
      <w:r>
        <w:t>Utilized creative teaching aids and storytelling to enhance lesson comprehension and retain learner interest.</w:t>
      </w:r>
    </w:p>
    <w:p>
      <w:pPr>
        <w:pStyle w:val="ListBullet"/>
        <w:spacing w:after="20"/>
      </w:pPr>
      <w:r>
        <w:t>Evaluated student performance through regular assessments and participated in parent-teacher conferences.</w:t>
      </w:r>
    </w:p>
    <w:p>
      <w:pPr>
        <w:spacing w:before="140" w:after="60"/>
      </w:pPr>
      <w:r>
        <w:rPr>
          <w:b/>
          <w:sz w:val="22"/>
        </w:rPr>
        <w:t>CO-CURRICULAR &amp; CREATIVE LEADERSHIP SKILLS</w:t>
      </w:r>
    </w:p>
    <w:p>
      <w:r>
        <w:t>Equipped to lead and support extra-curricular activities, workshops, and school events:</w:t>
      </w:r>
    </w:p>
    <w:p>
      <w:pPr>
        <w:spacing w:after="20"/>
      </w:pPr>
      <w:r>
        <w:rPr>
          <w:b/>
        </w:rPr>
        <w:t xml:space="preserve">Visual &amp; Fine Arts: </w:t>
      </w:r>
      <w:r>
        <w:t>Drawing, Paper Craft, Henna Artistry, Bead Making &amp; Jewelry Design.</w:t>
      </w:r>
    </w:p>
    <w:p>
      <w:pPr>
        <w:spacing w:after="20"/>
      </w:pPr>
      <w:r>
        <w:rPr>
          <w:b/>
        </w:rPr>
        <w:t xml:space="preserve">Literary &amp; Performing Arts: </w:t>
      </w:r>
      <w:r>
        <w:t>Story Writing &amp; Storytelling, Drama/Skit Facilitation.</w:t>
      </w:r>
    </w:p>
    <w:p>
      <w:pPr>
        <w:spacing w:after="20"/>
      </w:pPr>
      <w:r>
        <w:rPr>
          <w:b/>
        </w:rPr>
        <w:t xml:space="preserve">Digital &amp; Design: </w:t>
      </w:r>
      <w:r>
        <w:t>Flyer &amp; Invitation Design, Business Logo Creation.</w:t>
      </w:r>
    </w:p>
    <w:p>
      <w:pPr>
        <w:spacing w:after="20"/>
      </w:pPr>
      <w:r>
        <w:rPr>
          <w:b/>
        </w:rPr>
        <w:t xml:space="preserve">Culinary Arts: </w:t>
      </w:r>
      <w:r>
        <w:t>Baking &amp; Cake Decoration.</w:t>
      </w:r>
    </w:p>
    <w:p>
      <w:pPr>
        <w:pStyle w:val="ListBullet"/>
      </w:pPr>
      <w:r>
        <w:rPr>
          <w:sz w:val="20"/>
        </w:rPr>
        <w:t>Bachelor’s Degree in Education — In View</w:t>
      </w:r>
    </w:p>
    <w:p>
      <w:pPr>
        <w:spacing w:before="140" w:after="60"/>
      </w:pPr>
      <w:r>
        <w:rPr>
          <w:b/>
          <w:sz w:val="22"/>
        </w:rPr>
        <w:t>EDUCATION &amp; QUALIFICATIONS</w:t>
      </w:r>
    </w:p>
    <w:p>
      <w:pPr>
        <w:pStyle w:val="ListBullet"/>
        <w:spacing w:after="20"/>
      </w:pPr>
      <w:r>
        <w:t>Nigeria Certificate in Education (NCE) — Federal College of Education (Technical), Akoka — Graduated 2022</w:t>
      </w:r>
    </w:p>
    <w:p>
      <w:pPr>
        <w:pStyle w:val="ListBullet"/>
        <w:spacing w:after="20"/>
      </w:pPr>
      <w:r>
        <w:t>Mathematics Teaching Certificate</w:t>
      </w:r>
    </w:p>
    <w:p>
      <w:pPr>
        <w:spacing w:before="140" w:after="60"/>
      </w:pPr>
      <w:r>
        <w:rPr>
          <w:b/>
          <w:sz w:val="22"/>
        </w:rPr>
        <w:t>PROFESSIONAL DEVELOPMENT</w:t>
      </w:r>
    </w:p>
    <w:p>
      <w:r>
        <w:t>Continuous participation in pedagogy seminars, early childhood development workshops, and professional teacher training programs.</w:t>
      </w:r>
    </w:p>
    <w:p>
      <w:pPr>
        <w:spacing w:before="140" w:after="60"/>
      </w:pPr>
      <w:r>
        <w:rPr>
          <w:b/>
          <w:sz w:val="22"/>
        </w:rPr>
        <w:t>REFERENCES</w:t>
      </w:r>
    </w:p>
    <w:p>
      <w:r>
        <w:t>Available upon request.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