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Nunito" w:cs="Nunito" w:eastAsia="Nunito" w:hAnsi="Nunito"/>
          <w:b w:val="1"/>
          <w:bCs w:val="1"/>
          <w:sz w:val="50"/>
          <w:szCs w:val="50"/>
        </w:rPr>
      </w:pPr>
      <w:r w:rsidDel="00000000" w:rsidR="00000000" w:rsidRPr="00000000">
        <w:rPr>
          <w:rFonts w:ascii="Nunito" w:cs="Nunito" w:eastAsia="Nunito" w:hAnsi="Nunito"/>
          <w:sz w:val="50"/>
          <w:szCs w:val="50"/>
          <w:rtl w:val="0"/>
        </w:rPr>
        <w:t xml:space="preserve">Olayide Jesutofunmi Precious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Nunito" w:cs="Nunito" w:eastAsia="Nunito" w:hAnsi="Nunito"/>
          <w:u w:val="none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                           jesutofunmiolayide@gmail.com</w:t>
      </w:r>
      <w:r w:rsidDel="00000000" w:rsidR="00000000" w:rsidRPr="00000000">
        <w:rPr>
          <w:rFonts w:ascii="Nunito" w:cs="Nunito" w:eastAsia="Nunito" w:hAnsi="Nunito"/>
          <w:sz w:val="22"/>
          <w:szCs w:val="22"/>
          <w:u w:val="none"/>
          <w:rtl w:val="0"/>
        </w:rPr>
        <w:t xml:space="preserve">. | </w:t>
      </w:r>
      <w:r w:rsidDel="00000000" w:rsidR="00000000" w:rsidRPr="00000000">
        <w:rPr>
          <w:rFonts w:ascii="Nunito" w:cs="Nunito" w:eastAsia="Nunito" w:hAnsi="Nunito"/>
          <w:rtl w:val="0"/>
        </w:rPr>
        <w:t xml:space="preserve">07052878913</w:t>
      </w:r>
      <w:r w:rsidDel="00000000" w:rsidR="00000000" w:rsidRPr="00000000">
        <w:rPr>
          <w:rFonts w:ascii="Nunito" w:cs="Nunito" w:eastAsia="Nunito" w:hAnsi="Nunito"/>
          <w:sz w:val="22"/>
          <w:szCs w:val="22"/>
          <w:u w:val="none"/>
          <w:rtl w:val="0"/>
        </w:rPr>
        <w:t xml:space="preserve"> |</w:t>
      </w: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 Lekki</w:t>
      </w:r>
      <w:r w:rsidDel="00000000" w:rsidR="00000000" w:rsidRPr="00000000">
        <w:rPr>
          <w:rFonts w:ascii="Nunito" w:cs="Nunito" w:eastAsia="Nunito" w:hAnsi="Nunito"/>
          <w:rtl w:val="0"/>
        </w:rPr>
        <w:t xml:space="preserve">, Lagos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0" w:sz="4" w:val="single"/>
        </w:pBdr>
        <w:spacing w:line="276" w:lineRule="auto"/>
        <w:rPr>
          <w:rFonts w:ascii="Raleway" w:cs="Raleway" w:eastAsia="Raleway" w:hAnsi="Raleway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0" w:sz="4" w:val="single"/>
        </w:pBdr>
        <w:spacing w:line="276" w:lineRule="auto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PROFESSIONAL SUMMARY</w:t>
      </w:r>
    </w:p>
    <w:p w:rsidR="00000000" w:rsidDel="00000000" w:rsidP="00000000" w:rsidRDefault="00000000" w:rsidRPr="00000000" w14:paraId="00000005">
      <w:pPr>
        <w:pBdr>
          <w:bottom w:color="000000" w:space="0" w:sz="4" w:val="single"/>
        </w:pBdr>
        <w:spacing w:after="240" w:before="240" w:line="240" w:lineRule="auto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Results driven professional with experience in social media management, community management,HR,virtual assistance, and leadership. Currently drives content strategy, community engagement, and promotional campaigns for a printing and packaging brand, translating leadership direction into structured plans and deliverables. Skilled in content planning, customer communication, and campaign execution, with a track record of improving engagement and streamlining processes.</w:t>
      </w:r>
    </w:p>
    <w:p w:rsidR="00000000" w:rsidDel="00000000" w:rsidP="00000000" w:rsidRDefault="00000000" w:rsidRPr="00000000" w14:paraId="00000006">
      <w:pPr>
        <w:pBdr>
          <w:bottom w:color="000000" w:space="0" w:sz="4" w:val="single"/>
        </w:pBdr>
        <w:spacing w:line="276" w:lineRule="auto"/>
        <w:rPr>
          <w:rFonts w:ascii="Raleway" w:cs="Raleway" w:eastAsia="Raleway" w:hAnsi="Raleway"/>
          <w:sz w:val="12"/>
          <w:szCs w:val="1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u w:val="none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-Community Management</w:t>
      </w:r>
    </w:p>
    <w:p w:rsidR="00000000" w:rsidDel="00000000" w:rsidP="00000000" w:rsidRDefault="00000000" w:rsidRPr="00000000" w14:paraId="00000008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-Content Strategy</w:t>
      </w:r>
    </w:p>
    <w:p w:rsidR="00000000" w:rsidDel="00000000" w:rsidP="00000000" w:rsidRDefault="00000000" w:rsidRPr="00000000" w14:paraId="00000009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-Social Media Marketing</w:t>
      </w:r>
    </w:p>
    <w:p w:rsidR="00000000" w:rsidDel="00000000" w:rsidP="00000000" w:rsidRDefault="00000000" w:rsidRPr="00000000" w14:paraId="0000000A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-Copywriting </w:t>
      </w:r>
    </w:p>
    <w:p w:rsidR="00000000" w:rsidDel="00000000" w:rsidP="00000000" w:rsidRDefault="00000000" w:rsidRPr="00000000" w14:paraId="0000000B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-Community Engagement</w:t>
      </w:r>
    </w:p>
    <w:p w:rsidR="00000000" w:rsidDel="00000000" w:rsidP="00000000" w:rsidRDefault="00000000" w:rsidRPr="00000000" w14:paraId="0000000C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-Campaign Management</w:t>
      </w:r>
    </w:p>
    <w:p w:rsidR="00000000" w:rsidDel="00000000" w:rsidP="00000000" w:rsidRDefault="00000000" w:rsidRPr="00000000" w14:paraId="0000000D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-HR Assistance &amp; Recruitment Support</w:t>
      </w:r>
    </w:p>
    <w:p w:rsidR="00000000" w:rsidDel="00000000" w:rsidP="00000000" w:rsidRDefault="00000000" w:rsidRPr="00000000" w14:paraId="0000000E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-Problem-Solving &amp; Multitasking</w:t>
      </w:r>
    </w:p>
    <w:p w:rsidR="00000000" w:rsidDel="00000000" w:rsidP="00000000" w:rsidRDefault="00000000" w:rsidRPr="00000000" w14:paraId="0000000F">
      <w:pPr>
        <w:spacing w:line="276" w:lineRule="auto"/>
        <w:ind w:right="524"/>
        <w:jc w:val="left"/>
        <w:rPr>
          <w:rFonts w:ascii="Raleway" w:cs="Raleway" w:eastAsia="Raleway" w:hAnsi="Raleway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-Customer Service &amp; Public Relations</w:t>
        <w:br w:type="textWrapping"/>
        <w:t xml:space="preserve">-Microsoft Office Suite &amp; Google Workspace</w:t>
        <w:br w:type="textWrapping"/>
        <w:t xml:space="preserve">-Social Media Management</w:t>
        <w:br w:type="textWrapping"/>
        <w:t xml:space="preserve">-Strong Written &amp; Verbal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0" w:sz="4" w:val="single"/>
        </w:pBdr>
        <w:spacing w:line="276" w:lineRule="auto"/>
        <w:rPr>
          <w:rFonts w:ascii="Raleway" w:cs="Raleway" w:eastAsia="Raleway" w:hAnsi="Raleway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u w:val="none"/>
          <w:rtl w:val="0"/>
        </w:rPr>
        <w:t xml:space="preserve">Professional Experience</w:t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2"/>
          <w:szCs w:val="22"/>
          <w:rtl w:val="0"/>
        </w:rPr>
        <w:t xml:space="preserve">Social Media and Community Manager</w:t>
      </w:r>
    </w:p>
    <w:p w:rsidR="00000000" w:rsidDel="00000000" w:rsidP="00000000" w:rsidRDefault="00000000" w:rsidRPr="00000000" w14:paraId="00000012">
      <w:pPr>
        <w:spacing w:after="240" w:before="240" w:line="276" w:lineRule="auto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Crafters Haven Africa | Lagos</w:t>
      </w:r>
    </w:p>
    <w:p w:rsidR="00000000" w:rsidDel="00000000" w:rsidP="00000000" w:rsidRDefault="00000000" w:rsidRPr="00000000" w14:paraId="00000013">
      <w:pPr>
        <w:spacing w:after="240" w:before="240" w:line="276" w:lineRule="auto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March 2026 – Present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240" w:before="240" w:line="240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Plan, create, and schedule content including Reels, carousels, Stories, event promotions, and community updates.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40" w:before="240" w:line="240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Coordinate community initiatives including feedback surveys, reflection forms, virtual community calls, and member engagement activities.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240" w:before="240" w:line="240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Handle customer inquiries and respond to DMs, ensuring accuracy and consistency with prior communication.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240" w:before="240" w:line="240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Develop and execute promotional campaigns for brand programs and events.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240" w:before="240" w:line="240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Draft design briefs for outsourced graphic designers, covering digital assets and campaign visuals.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240" w:before="240" w:line="240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Translate leadership’s verbal direction into structured content plans and professional documents.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2"/>
          <w:szCs w:val="22"/>
          <w:rtl w:val="0"/>
        </w:rPr>
        <w:t xml:space="preserve">HR Assistant (NYSC)</w:t>
      </w:r>
    </w:p>
    <w:p w:rsidR="00000000" w:rsidDel="00000000" w:rsidP="00000000" w:rsidRDefault="00000000" w:rsidRPr="00000000" w14:paraId="0000001C">
      <w:pPr>
        <w:spacing w:line="276" w:lineRule="auto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Archimage Architects Ltd | Lagos</w:t>
      </w:r>
    </w:p>
    <w:p w:rsidR="00000000" w:rsidDel="00000000" w:rsidP="00000000" w:rsidRDefault="00000000" w:rsidRPr="00000000" w14:paraId="0000001D">
      <w:pPr>
        <w:spacing w:line="276" w:lineRule="auto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February 2025 – December 2025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Assisted with onboarding and documentation for new employees, ensuring proper filing and compliance.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Supported recruitment activities by scheduling interviews and communicating with candidates.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Improved HR document organization by 20% through better filing and record updates.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Responded to employee inquiries within agreed timelines, contributing to a smoother workflow.</w:t>
      </w:r>
    </w:p>
    <w:p w:rsidR="00000000" w:rsidDel="00000000" w:rsidP="00000000" w:rsidRDefault="00000000" w:rsidRPr="00000000" w14:paraId="00000022">
      <w:pPr>
        <w:spacing w:line="276" w:lineRule="auto"/>
        <w:ind w:left="0" w:firstLine="0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2"/>
          <w:szCs w:val="22"/>
          <w:rtl w:val="0"/>
        </w:rPr>
        <w:t xml:space="preserve"> Virtual Assistant</w:t>
      </w:r>
    </w:p>
    <w:p w:rsidR="00000000" w:rsidDel="00000000" w:rsidP="00000000" w:rsidRDefault="00000000" w:rsidRPr="00000000" w14:paraId="00000023">
      <w:pPr>
        <w:spacing w:line="276" w:lineRule="auto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 Freelance | Remote                                      </w:t>
      </w:r>
    </w:p>
    <w:p w:rsidR="00000000" w:rsidDel="00000000" w:rsidP="00000000" w:rsidRDefault="00000000" w:rsidRPr="00000000" w14:paraId="00000024">
      <w:pPr>
        <w:spacing w:line="276" w:lineRule="auto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 October 2024 – December 2025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12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Managed emails, calendars, and meeting schedules for clients, ensuring timely communication.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Assisted with social media posting and basic analytics tracking.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Organized client documents and workflows, improving task follow-up efficiency by 15%.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Coordinated virtual meetings with a 98% on-time rate.</w:t>
      </w:r>
    </w:p>
    <w:p w:rsidR="00000000" w:rsidDel="00000000" w:rsidP="00000000" w:rsidRDefault="00000000" w:rsidRPr="00000000" w14:paraId="00000029">
      <w:pPr>
        <w:ind w:right="524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2"/>
          <w:szCs w:val="22"/>
          <w:rtl w:val="0"/>
        </w:rPr>
        <w:t xml:space="preserve">Social Media Manager</w:t>
      </w:r>
    </w:p>
    <w:p w:rsidR="00000000" w:rsidDel="00000000" w:rsidP="00000000" w:rsidRDefault="00000000" w:rsidRPr="00000000" w14:paraId="0000002A">
      <w:pPr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Shonellenaturals | Lagos</w:t>
      </w:r>
    </w:p>
    <w:p w:rsidR="00000000" w:rsidDel="00000000" w:rsidP="00000000" w:rsidRDefault="00000000" w:rsidRPr="00000000" w14:paraId="0000002B">
      <w:pPr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November 2024 – January 2025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12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Created and posted engaging content using Reels, Stories, Highlights, and client features.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Responded to customer inquiries and maintained professional communication.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Grew page engagement by 25% through consistent posting and strategic hashtag use.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Improved post reach by 30% using simple analytics insights.</w:t>
      </w:r>
    </w:p>
    <w:p w:rsidR="00000000" w:rsidDel="00000000" w:rsidP="00000000" w:rsidRDefault="00000000" w:rsidRPr="00000000" w14:paraId="00000030">
      <w:pPr>
        <w:spacing w:before="0" w:line="288" w:lineRule="auto"/>
        <w:ind w:right="300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2"/>
          <w:szCs w:val="22"/>
          <w:rtl w:val="0"/>
        </w:rPr>
        <w:t xml:space="preserve"> Senate President, Political Science Department</w:t>
      </w:r>
    </w:p>
    <w:p w:rsidR="00000000" w:rsidDel="00000000" w:rsidP="00000000" w:rsidRDefault="00000000" w:rsidRPr="00000000" w14:paraId="00000031">
      <w:pPr>
        <w:spacing w:before="0" w:line="288" w:lineRule="auto"/>
        <w:ind w:right="30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 Babcock University | Ogun State</w:t>
      </w:r>
    </w:p>
    <w:p w:rsidR="00000000" w:rsidDel="00000000" w:rsidP="00000000" w:rsidRDefault="00000000" w:rsidRPr="00000000" w14:paraId="00000032">
      <w:pPr>
        <w:spacing w:before="0" w:line="288" w:lineRule="auto"/>
        <w:ind w:right="30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  May 2023 – Apr 2024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12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Led the departmental executive board, supporting event planning, communication, and student engagement.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Worked closely with administrators to implement departmental activities and policies.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afterAutospacing="0"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Increased student participation in departmental events by 65% through improved planning.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before="0" w:beforeAutospacing="0" w:line="276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Resolved student concerns through mediation, achieving a high satisfaction rate.</w:t>
      </w:r>
    </w:p>
    <w:p w:rsidR="00000000" w:rsidDel="00000000" w:rsidP="00000000" w:rsidRDefault="00000000" w:rsidRPr="00000000" w14:paraId="00000037">
      <w:pPr>
        <w:spacing w:before="0" w:line="288" w:lineRule="auto"/>
        <w:ind w:right="300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2"/>
          <w:szCs w:val="22"/>
          <w:rtl w:val="0"/>
        </w:rPr>
        <w:t xml:space="preserve">Examination &amp; Malpractice Officer</w:t>
      </w:r>
    </w:p>
    <w:p w:rsidR="00000000" w:rsidDel="00000000" w:rsidP="00000000" w:rsidRDefault="00000000" w:rsidRPr="00000000" w14:paraId="00000038">
      <w:pPr>
        <w:spacing w:before="0" w:line="288" w:lineRule="auto"/>
        <w:ind w:right="30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West African Examination Council (WAEC) | Ota, Ogun State</w:t>
      </w:r>
    </w:p>
    <w:p w:rsidR="00000000" w:rsidDel="00000000" w:rsidP="00000000" w:rsidRDefault="00000000" w:rsidRPr="00000000" w14:paraId="00000039">
      <w:pPr>
        <w:spacing w:before="0" w:line="288" w:lineRule="auto"/>
        <w:ind w:right="300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Aug 2022 – Sept 2022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afterAutospacing="0" w:before="120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Assisted in the administration and coordination of examination procedures across assigned centers.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afterAutospacing="0" w:before="0" w:beforeAutospacing="0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Ensured proper checking and reporting of malpractice cases in line with WAEC standards.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0" w:beforeAutospacing="0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Contributed to smoother exam operations by completing assigned tasks 10% faster than expected.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before="0" w:beforeAutospacing="0" w:lineRule="auto"/>
        <w:ind w:left="720" w:right="300" w:hanging="360"/>
        <w:jc w:val="left"/>
        <w:rPr>
          <w:rFonts w:ascii="Nunito" w:cs="Nunito" w:eastAsia="Nunito" w:hAnsi="Nunito"/>
          <w:sz w:val="22"/>
          <w:szCs w:val="22"/>
          <w:u w:val="none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Achieved zero documentation errors during exam record updates.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bottom w:color="000000" w:space="0" w:sz="4" w:val="single"/>
        </w:pBdr>
        <w:spacing w:line="276" w:lineRule="auto"/>
        <w:rPr>
          <w:rFonts w:ascii="Nunito" w:cs="Nunito" w:eastAsia="Nunito" w:hAnsi="Nunito"/>
          <w:b w:val="1"/>
          <w:bCs w:val="1"/>
          <w:sz w:val="16"/>
          <w:szCs w:val="16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0" w:before="0" w:line="288" w:lineRule="auto"/>
        <w:ind w:right="524"/>
        <w:jc w:val="left"/>
        <w:rPr>
          <w:rFonts w:ascii="Nunito" w:cs="Nunito" w:eastAsia="Nunito" w:hAnsi="Nunito"/>
          <w:b w:val="0"/>
          <w:bCs w:val="0"/>
          <w:sz w:val="22"/>
          <w:szCs w:val="22"/>
        </w:rPr>
      </w:pPr>
      <w:bookmarkStart w:colFirst="0" w:colLast="0" w:name="_gjdgxs" w:id="0"/>
      <w:bookmarkEnd w:id="0"/>
      <w:r w:rsidDel="00000000" w:rsidR="00000000" w:rsidRPr="00000000">
        <w:rPr>
          <w:rFonts w:ascii="Nunito" w:cs="Nunito" w:eastAsia="Nunito" w:hAnsi="Nunito"/>
          <w:b w:val="0"/>
          <w:bCs w:val="0"/>
          <w:sz w:val="22"/>
          <w:szCs w:val="22"/>
          <w:rtl w:val="0"/>
        </w:rPr>
        <w:t xml:space="preserve">B.Sc. Political Science</w:t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0" w:before="0" w:line="288" w:lineRule="auto"/>
        <w:ind w:right="524"/>
        <w:jc w:val="left"/>
        <w:rPr>
          <w:rFonts w:ascii="Nunito" w:cs="Nunito" w:eastAsia="Nunito" w:hAnsi="Nunito"/>
          <w:b w:val="0"/>
          <w:bCs w:val="0"/>
          <w:sz w:val="22"/>
          <w:szCs w:val="22"/>
        </w:rPr>
      </w:pPr>
      <w:bookmarkStart w:colFirst="0" w:colLast="0" w:name="_pmmtr9n18u78" w:id="1"/>
      <w:bookmarkEnd w:id="1"/>
      <w:r w:rsidDel="00000000" w:rsidR="00000000" w:rsidRPr="00000000">
        <w:rPr>
          <w:rFonts w:ascii="Nunito" w:cs="Nunito" w:eastAsia="Nunito" w:hAnsi="Nunito"/>
          <w:b w:val="0"/>
          <w:bCs w:val="0"/>
          <w:sz w:val="22"/>
          <w:szCs w:val="22"/>
          <w:rtl w:val="0"/>
        </w:rPr>
        <w:t xml:space="preserve">Babcock University, Ogun State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0" w:before="0" w:line="288" w:lineRule="auto"/>
        <w:ind w:right="524"/>
        <w:jc w:val="left"/>
        <w:rPr>
          <w:rFonts w:ascii="Nunito" w:cs="Nunito" w:eastAsia="Nunito" w:hAnsi="Nunito"/>
          <w:b w:val="0"/>
          <w:bCs w:val="0"/>
          <w:sz w:val="22"/>
          <w:szCs w:val="22"/>
        </w:rPr>
      </w:pPr>
      <w:bookmarkStart w:colFirst="0" w:colLast="0" w:name="_fv7qouphg75s" w:id="2"/>
      <w:bookmarkEnd w:id="2"/>
      <w:r w:rsidDel="00000000" w:rsidR="00000000" w:rsidRPr="00000000">
        <w:rPr>
          <w:rFonts w:ascii="Nunito" w:cs="Nunito" w:eastAsia="Nunito" w:hAnsi="Nunito"/>
          <w:b w:val="0"/>
          <w:bCs w:val="0"/>
          <w:sz w:val="22"/>
          <w:szCs w:val="22"/>
          <w:rtl w:val="0"/>
        </w:rPr>
        <w:t xml:space="preserve">2020-2024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0" w:before="0" w:line="288" w:lineRule="auto"/>
        <w:ind w:right="524"/>
        <w:jc w:val="left"/>
        <w:rPr>
          <w:rFonts w:ascii="Nunito" w:cs="Nunito" w:eastAsia="Nunito" w:hAnsi="Nunito"/>
          <w:b w:val="0"/>
          <w:bCs w:val="0"/>
          <w:sz w:val="22"/>
          <w:szCs w:val="22"/>
        </w:rPr>
      </w:pPr>
      <w:bookmarkStart w:colFirst="0" w:colLast="0" w:name="_wem52undy9ka" w:id="3"/>
      <w:bookmarkEnd w:id="3"/>
      <w:r w:rsidDel="00000000" w:rsidR="00000000" w:rsidRPr="00000000">
        <w:rPr>
          <w:rFonts w:ascii="Nunito" w:cs="Nunito" w:eastAsia="Nunito" w:hAnsi="Nunito"/>
          <w:b w:val="0"/>
          <w:bCs w:val="0"/>
          <w:sz w:val="22"/>
          <w:szCs w:val="22"/>
          <w:rtl w:val="0"/>
        </w:rPr>
        <w:t xml:space="preserve">GPA: 4.14/5.0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0" w:before="0" w:line="288" w:lineRule="auto"/>
        <w:ind w:right="524"/>
        <w:jc w:val="left"/>
        <w:rPr>
          <w:rFonts w:ascii="Lato" w:cs="Lato" w:eastAsia="Lato" w:hAnsi="Lato"/>
          <w:sz w:val="22"/>
          <w:szCs w:val="22"/>
        </w:rPr>
      </w:pPr>
      <w:bookmarkStart w:colFirst="0" w:colLast="0" w:name="_9eo4lzxzy13e" w:id="4"/>
      <w:bookmarkEnd w:id="4"/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Secondary Education</w:t>
      </w:r>
    </w:p>
    <w:p w:rsidR="00000000" w:rsidDel="00000000" w:rsidP="00000000" w:rsidRDefault="00000000" w:rsidRPr="00000000" w14:paraId="00000044">
      <w:pPr>
        <w:widowControl w:val="1"/>
        <w:spacing w:after="0" w:before="0" w:line="288" w:lineRule="auto"/>
        <w:jc w:val="left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Redeemers High School</w:t>
      </w:r>
    </w:p>
    <w:p w:rsidR="00000000" w:rsidDel="00000000" w:rsidP="00000000" w:rsidRDefault="00000000" w:rsidRPr="00000000" w14:paraId="00000045">
      <w:pPr>
        <w:spacing w:before="0" w:line="288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2014 – 2020</w:t>
      </w:r>
    </w:p>
    <w:p w:rsidR="00000000" w:rsidDel="00000000" w:rsidP="00000000" w:rsidRDefault="00000000" w:rsidRPr="00000000" w14:paraId="00000046">
      <w:pPr>
        <w:pBdr>
          <w:bottom w:color="000000" w:space="0" w:sz="4" w:val="single"/>
        </w:pBdr>
        <w:spacing w:line="276" w:lineRule="auto"/>
        <w:rPr>
          <w:rFonts w:ascii="Nunito" w:cs="Nunito" w:eastAsia="Nunito" w:hAnsi="Nunito"/>
          <w:b w:val="1"/>
          <w:bCs w:val="1"/>
          <w:sz w:val="10"/>
          <w:szCs w:val="10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8"/>
          <w:szCs w:val="28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 Certified Associate in Project Management (CAPM)</w:t>
      </w:r>
    </w:p>
    <w:p w:rsidR="00000000" w:rsidDel="00000000" w:rsidP="00000000" w:rsidRDefault="00000000" w:rsidRPr="00000000" w14:paraId="00000048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 Microsoft Word and Excel 2016</w:t>
      </w:r>
    </w:p>
    <w:p w:rsidR="00000000" w:rsidDel="00000000" w:rsidP="00000000" w:rsidRDefault="00000000" w:rsidRPr="00000000" w14:paraId="00000049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 Customer Relationship Management (CRM)</w:t>
      </w:r>
    </w:p>
    <w:p w:rsidR="00000000" w:rsidDel="00000000" w:rsidP="00000000" w:rsidRDefault="00000000" w:rsidRPr="00000000" w14:paraId="0000004A">
      <w:pPr>
        <w:spacing w:line="276" w:lineRule="auto"/>
        <w:ind w:right="524"/>
        <w:jc w:val="left"/>
        <w:rPr>
          <w:rFonts w:ascii="Nunito" w:cs="Nunito" w:eastAsia="Nunito" w:hAnsi="Nunito"/>
          <w:b w:val="1"/>
          <w:bCs w:val="1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 ALX Virtual Assistant Program Completion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ind w:right="524"/>
        <w:jc w:val="left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- Google project management(Coursera)</w:t>
      </w:r>
    </w:p>
    <w:p w:rsidR="00000000" w:rsidDel="00000000" w:rsidP="00000000" w:rsidRDefault="00000000" w:rsidRPr="00000000" w14:paraId="0000004C">
      <w:pPr>
        <w:pBdr>
          <w:bottom w:color="000000" w:space="0" w:sz="4" w:val="single"/>
        </w:pBdr>
        <w:spacing w:line="276" w:lineRule="auto"/>
        <w:rPr>
          <w:rFonts w:ascii="Nunito" w:cs="Nunito" w:eastAsia="Nunito" w:hAnsi="Nunito"/>
          <w:b w:val="1"/>
          <w:bCs w:val="1"/>
          <w:sz w:val="10"/>
          <w:szCs w:val="10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8"/>
          <w:szCs w:val="28"/>
          <w:rtl w:val="0"/>
        </w:rPr>
        <w:t xml:space="preserve">Awards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88" w:lineRule="auto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Award of Service – Senate President Political Science Department, Babcock University —2023</w:t>
      </w:r>
    </w:p>
    <w:p w:rsidR="00000000" w:rsidDel="00000000" w:rsidP="00000000" w:rsidRDefault="00000000" w:rsidRPr="00000000" w14:paraId="0000004E">
      <w:pPr>
        <w:spacing w:line="288" w:lineRule="auto"/>
        <w:rPr>
          <w:rFonts w:ascii="Nunito" w:cs="Nunito" w:eastAsia="Nunito" w:hAnsi="Nunito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 xml:space="preserve">Most Social Female (300 Level &amp; 400 Level) Political Science Department — 2023 &amp; 2024</w:t>
      </w:r>
    </w:p>
    <w:p w:rsidR="00000000" w:rsidDel="00000000" w:rsidP="00000000" w:rsidRDefault="00000000" w:rsidRPr="00000000" w14:paraId="0000004F">
      <w:pPr>
        <w:spacing w:line="288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Nunito" w:cs="Nunito" w:eastAsia="Nunito" w:hAnsi="Nunito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uni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at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Helvetica Neue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Lato-italic.ttf"/><Relationship Id="rId10" Type="http://schemas.openxmlformats.org/officeDocument/2006/relationships/font" Target="fonts/Lato-bold.ttf"/><Relationship Id="rId13" Type="http://schemas.openxmlformats.org/officeDocument/2006/relationships/font" Target="fonts/HelveticaNeue-regular.ttf"/><Relationship Id="rId12" Type="http://schemas.openxmlformats.org/officeDocument/2006/relationships/font" Target="fonts/Lato-boldItalic.ttf"/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9" Type="http://schemas.openxmlformats.org/officeDocument/2006/relationships/font" Target="fonts/Lato-regular.ttf"/><Relationship Id="rId15" Type="http://schemas.openxmlformats.org/officeDocument/2006/relationships/font" Target="fonts/HelveticaNeue-italic.ttf"/><Relationship Id="rId14" Type="http://schemas.openxmlformats.org/officeDocument/2006/relationships/font" Target="fonts/HelveticaNeue-bold.ttf"/><Relationship Id="rId16" Type="http://schemas.openxmlformats.org/officeDocument/2006/relationships/font" Target="fonts/HelveticaNeue-boldItalic.ttf"/><Relationship Id="rId5" Type="http://schemas.openxmlformats.org/officeDocument/2006/relationships/font" Target="fonts/Nunito-regular.ttf"/><Relationship Id="rId6" Type="http://schemas.openxmlformats.org/officeDocument/2006/relationships/font" Target="fonts/Nunito-bold.ttf"/><Relationship Id="rId7" Type="http://schemas.openxmlformats.org/officeDocument/2006/relationships/font" Target="fonts/Nunito-italic.ttf"/><Relationship Id="rId8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