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MEMULEYI OLATUNJI JACOB</w:t>
      </w:r>
    </w:p>
    <w:p>
      <w:pPr>
        <w:jc w:val="center"/>
      </w:pPr>
      <w:r>
        <w:rPr>
          <w:b/>
          <w:sz w:val="21"/>
        </w:rPr>
        <w:t>CIVIL / SITE ENGINEER | HSE &amp; CONSTRUCTION SITE MANAGEMENT</w:t>
      </w:r>
    </w:p>
    <w:p>
      <w:pPr>
        <w:jc w:val="center"/>
      </w:pPr>
      <w:r>
        <w:rPr>
          <w:sz w:val="18"/>
        </w:rPr>
        <w:t>No. 33 Olagoke Street, Ikola, Lagos State  |  07069503244 / 08184628772  |  tunjijacob11@gmail.com</w:t>
      </w:r>
    </w:p>
    <w:p>
      <w:pPr>
        <w:spacing w:before="100" w:after="40"/>
      </w:pPr>
      <w:r>
        <w:rPr>
          <w:b/>
          <w:sz w:val="21"/>
        </w:rPr>
        <w:t>PROFESSIONAL PROFILE</w:t>
      </w:r>
    </w:p>
    <w:p>
      <w:r>
        <w:t>Civil/Site Engineering professional with over 5 years of hands-on construction-site experience, with practical exposure to multi-storey and residential building projects. Experienced in site inspection, structural concrete and reinforcement works, HSE compliance, hazard control, safety audits, toolbox talks, incident investigation and coordination between engineering and site teams. Proficient in AutoCAD, Revit and ProtaStructure, with a strong focus on safe, compliant and efficient construction execution.</w:t>
      </w:r>
    </w:p>
    <w:p>
      <w:pPr>
        <w:spacing w:before="100" w:after="40"/>
      </w:pPr>
      <w:r>
        <w:rPr>
          <w:b/>
          <w:sz w:val="21"/>
        </w:rPr>
        <w:t>CORE COMPETENCIES</w:t>
      </w:r>
    </w:p>
    <w:tbl>
      <w:tblPr>
        <w:tblW w:type="auto" w:w="0"/>
        <w:tblLayout w:type="autofit"/>
        <w:tblLook w:firstColumn="1" w:firstRow="1" w:lastColumn="0" w:lastRow="0" w:noHBand="0" w:noVBand="1" w:val="04A0"/>
      </w:tblPr>
      <w:tblGrid>
        <w:gridCol w:w="5184"/>
        <w:gridCol w:w="5184"/>
      </w:tblGrid>
      <w:tr>
        <w:tc>
          <w:tcPr>
            <w:tcW w:type="dxa" w:w="5184"/>
          </w:tcPr>
          <w:p>
            <w:pPr>
              <w:spacing w:after="0"/>
            </w:pPr>
            <w:r>
              <w:t>• Site Engineering &amp; Construction Supervision</w:t>
            </w:r>
          </w:p>
        </w:tc>
        <w:tc>
          <w:tcPr>
            <w:tcW w:type="dxa" w:w="5184"/>
          </w:tcPr>
          <w:p>
            <w:pPr>
              <w:spacing w:after="0"/>
            </w:pPr>
            <w:r>
              <w:t>• Structural Concrete Pour and Reinforcement Inspection</w:t>
            </w:r>
          </w:p>
        </w:tc>
      </w:tr>
      <w:tr>
        <w:tc>
          <w:tcPr>
            <w:tcW w:type="dxa" w:w="5184"/>
          </w:tcPr>
          <w:p>
            <w:pPr>
              <w:spacing w:after="0"/>
            </w:pPr>
            <w:r>
              <w:t>• Site Inspection, Risk Assessment &amp; Safety Audits</w:t>
            </w:r>
          </w:p>
        </w:tc>
        <w:tc>
          <w:tcPr>
            <w:tcW w:type="dxa" w:w="5184"/>
          </w:tcPr>
          <w:p>
            <w:pPr>
              <w:spacing w:after="0"/>
            </w:pPr>
            <w:r>
              <w:t>• HSE Compliance, PPE Enforcement &amp; Safety Induction</w:t>
            </w:r>
          </w:p>
        </w:tc>
      </w:tr>
      <w:tr>
        <w:tc>
          <w:tcPr>
            <w:tcW w:type="dxa" w:w="5184"/>
          </w:tcPr>
          <w:p>
            <w:pPr>
              <w:spacing w:after="0"/>
            </w:pPr>
            <w:r>
              <w:t>• Toolbox Talks &amp; Emergency Response</w:t>
            </w:r>
          </w:p>
        </w:tc>
        <w:tc>
          <w:tcPr>
            <w:tcW w:type="dxa" w:w="5184"/>
          </w:tcPr>
          <w:p>
            <w:pPr>
              <w:spacing w:after="0"/>
            </w:pPr>
            <w:r>
              <w:t>• Incident Investigation &amp; Corrective Action</w:t>
            </w:r>
          </w:p>
        </w:tc>
      </w:tr>
      <w:tr>
        <w:tc>
          <w:tcPr>
            <w:tcW w:type="dxa" w:w="5184"/>
          </w:tcPr>
          <w:p>
            <w:pPr>
              <w:spacing w:after="0"/>
            </w:pPr>
            <w:r>
              <w:t>• Contractor / Workforce Coordination</w:t>
            </w:r>
          </w:p>
        </w:tc>
        <w:tc>
          <w:tcPr>
            <w:tcW w:type="dxa" w:w="5184"/>
          </w:tcPr>
          <w:p>
            <w:pPr>
              <w:spacing w:after="0"/>
            </w:pPr>
            <w:r>
              <w:t>• Site Safety Reporting &amp; Regulatory Documentation</w:t>
            </w:r>
          </w:p>
        </w:tc>
      </w:tr>
      <w:tr>
        <w:tc>
          <w:tcPr>
            <w:tcW w:type="dxa" w:w="5184"/>
          </w:tcPr>
          <w:p>
            <w:pPr>
              <w:spacing w:after="0"/>
            </w:pPr>
            <w:r>
              <w:t>• AutoCAD, Revit &amp; ProtaStructure</w:t>
            </w:r>
          </w:p>
        </w:tc>
        <w:tc>
          <w:tcPr>
            <w:tcW w:type="dxa" w:w="5184"/>
          </w:tcPr>
          <w:p>
            <w:pPr>
              <w:spacing w:after="0"/>
            </w:pPr>
            <w:r>
              <w:t xml:space="preserve">• </w:t>
            </w:r>
          </w:p>
        </w:tc>
      </w:tr>
    </w:tbl>
    <w:p>
      <w:pPr>
        <w:spacing w:before="100" w:after="40"/>
      </w:pPr>
      <w:r>
        <w:rPr>
          <w:b/>
          <w:sz w:val="21"/>
        </w:rPr>
        <w:t>PROFESSIONAL EXPERIENCE</w:t>
      </w:r>
    </w:p>
    <w:p>
      <w:pPr>
        <w:spacing w:before="60" w:after="0"/>
      </w:pPr>
      <w:r>
        <w:rPr>
          <w:b/>
          <w:sz w:val="20"/>
        </w:rPr>
        <w:t>Site Engineer | Archy Touch Nigeria Limited</w:t>
      </w:r>
    </w:p>
    <w:p>
      <w:pPr>
        <w:spacing w:after="20"/>
      </w:pPr>
      <w:r>
        <w:rPr>
          <w:i/>
        </w:rPr>
        <w:t>Abia State | 2022 – 2023</w:t>
      </w:r>
    </w:p>
    <w:p>
      <w:pPr>
        <w:spacing w:after="20"/>
        <w:ind w:left="259" w:hanging="173"/>
      </w:pPr>
      <w:r>
        <w:rPr>
          <w:b/>
        </w:rPr>
        <w:t xml:space="preserve">• </w:t>
      </w:r>
      <w:r>
        <w:t>Managed daily HSE protocols for multi-unit residential projects, maintaining compliance with standard site safety guidelines across a workforce of 40+ personnel.</w:t>
      </w:r>
    </w:p>
    <w:p>
      <w:pPr>
        <w:spacing w:after="20"/>
        <w:ind w:left="259" w:hanging="173"/>
      </w:pPr>
      <w:r>
        <w:rPr>
          <w:b/>
        </w:rPr>
        <w:t xml:space="preserve">• </w:t>
      </w:r>
      <w:r>
        <w:t>Planned and delivered daily toolbox talks and safety inductions, contributing to zero lost-time injuries during a 12-month construction phase.</w:t>
      </w:r>
    </w:p>
    <w:p>
      <w:pPr>
        <w:spacing w:after="20"/>
        <w:ind w:left="259" w:hanging="173"/>
      </w:pPr>
      <w:r>
        <w:rPr>
          <w:b/>
        </w:rPr>
        <w:t xml:space="preserve">• </w:t>
      </w:r>
      <w:r>
        <w:t>Conducted incident investigations and implemented root-cause corrective action plans, reducing repetitive on-site hazards by 25%.</w:t>
      </w:r>
    </w:p>
    <w:p>
      <w:pPr>
        <w:spacing w:after="20"/>
        <w:ind w:left="259" w:hanging="173"/>
      </w:pPr>
      <w:r>
        <w:rPr>
          <w:b/>
        </w:rPr>
        <w:t xml:space="preserve">• </w:t>
      </w:r>
      <w:r>
        <w:t>Coordinated with structural engineers and site contractors on the redesign of elevated work platforms to minimize fall hazards during high-risk civil operations.</w:t>
      </w:r>
    </w:p>
    <w:p>
      <w:pPr>
        <w:spacing w:before="60" w:after="0"/>
      </w:pPr>
      <w:r>
        <w:rPr>
          <w:b/>
          <w:sz w:val="20"/>
        </w:rPr>
        <w:t>Assistant Site Engineer | Sterling Homes and Properties</w:t>
      </w:r>
    </w:p>
    <w:p>
      <w:pPr>
        <w:spacing w:after="20"/>
      </w:pPr>
      <w:r>
        <w:rPr>
          <w:i/>
        </w:rPr>
        <w:t>Lagos State | 2019 – 2020</w:t>
      </w:r>
    </w:p>
    <w:p>
      <w:pPr>
        <w:spacing w:after="20"/>
        <w:ind w:left="259" w:hanging="173"/>
      </w:pPr>
      <w:r>
        <w:rPr>
          <w:b/>
        </w:rPr>
        <w:t xml:space="preserve">• </w:t>
      </w:r>
      <w:r>
        <w:t>Supported HSE compliance and hazard-control activities on a high-density, multi-storey office construction project.</w:t>
      </w:r>
    </w:p>
    <w:p>
      <w:pPr>
        <w:spacing w:after="20"/>
        <w:ind w:left="259" w:hanging="173"/>
      </w:pPr>
      <w:r>
        <w:rPr>
          <w:b/>
        </w:rPr>
        <w:t xml:space="preserve">• </w:t>
      </w:r>
      <w:r>
        <w:t>Carried out daily inspections of structural concrete pours and reinforcement installations, checking compliance with PPE and fall-protection requirements.</w:t>
      </w:r>
    </w:p>
    <w:p>
      <w:pPr>
        <w:spacing w:after="20"/>
        <w:ind w:left="259" w:hanging="173"/>
      </w:pPr>
      <w:r>
        <w:rPr>
          <w:b/>
        </w:rPr>
        <w:t xml:space="preserve">• </w:t>
      </w:r>
      <w:r>
        <w:t>Prepared daily site safety reports and incident logs to support regulatory reporting and communication with project stakeholders.</w:t>
      </w:r>
    </w:p>
    <w:p>
      <w:pPr>
        <w:spacing w:before="60" w:after="0"/>
      </w:pPr>
      <w:r>
        <w:rPr>
          <w:b/>
          <w:sz w:val="20"/>
        </w:rPr>
        <w:t>Industrial Trainee (Civil Engineer) | Lagos State Ministry of Works and Housing</w:t>
      </w:r>
    </w:p>
    <w:p>
      <w:pPr>
        <w:spacing w:after="20"/>
      </w:pPr>
      <w:r>
        <w:rPr>
          <w:i/>
        </w:rPr>
        <w:t>2017 – 2019</w:t>
      </w:r>
    </w:p>
    <w:p>
      <w:pPr>
        <w:spacing w:after="20"/>
        <w:ind w:left="259" w:hanging="173"/>
      </w:pPr>
      <w:r>
        <w:rPr>
          <w:b/>
        </w:rPr>
        <w:t xml:space="preserve">• </w:t>
      </w:r>
      <w:r>
        <w:t>Participated in routine safety audits across state-sponsored housing developments, identifying site vulnerabilities and escalating high-risk items to senior engineers.</w:t>
      </w:r>
    </w:p>
    <w:p>
      <w:pPr>
        <w:spacing w:after="20"/>
        <w:ind w:left="259" w:hanging="173"/>
      </w:pPr>
      <w:r>
        <w:rPr>
          <w:b/>
        </w:rPr>
        <w:t xml:space="preserve">• </w:t>
      </w:r>
      <w:r>
        <w:t>Coordinated temporary site signage, hazard barricades and access-control points to support public and worker safety.</w:t>
      </w:r>
    </w:p>
    <w:p>
      <w:pPr>
        <w:spacing w:before="100" w:after="40"/>
      </w:pPr>
      <w:r>
        <w:rPr>
          <w:b/>
          <w:sz w:val="21"/>
        </w:rPr>
        <w:t>EDUCATION</w:t>
      </w:r>
    </w:p>
    <w:p>
      <w:r>
        <w:t>B.Eng. Civil Engineering — Federal University Oye-Ekiti (In View)</w:t>
      </w:r>
    </w:p>
    <w:p>
      <w:r>
        <w:t>HND Civil Engineering — Kwara State Polytechnic, Ilorin | 2022</w:t>
      </w:r>
    </w:p>
    <w:p>
      <w:pPr>
        <w:spacing w:before="100" w:after="40"/>
      </w:pPr>
      <w:r>
        <w:rPr>
          <w:b/>
          <w:sz w:val="21"/>
        </w:rPr>
        <w:t>CERTIFICATION</w:t>
      </w:r>
    </w:p>
    <w:p>
      <w:r>
        <w:t>Health, Safety &amp; Environment (HSE Levels 1–3)</w:t>
      </w:r>
    </w:p>
    <w:p>
      <w:pPr>
        <w:spacing w:before="100" w:after="40"/>
      </w:pPr>
      <w:r>
        <w:rPr>
          <w:b/>
          <w:sz w:val="21"/>
        </w:rPr>
        <w:t>PROFESSIONAL INTERESTS</w:t>
      </w:r>
    </w:p>
    <w:p>
      <w:r>
        <w:t>Civil construction, site engineering, construction safety, structural works, project execution and engineering software applications.</w:t>
      </w:r>
    </w:p>
    <w:p>
      <w:pPr>
        <w:spacing w:before="100" w:after="40"/>
      </w:pPr>
      <w:r>
        <w:rPr>
          <w:b/>
          <w:sz w:val="21"/>
        </w:rPr>
        <w:t>REFERENCES</w:t>
      </w:r>
    </w:p>
    <w:p>
      <w:r>
        <w:t>Available on request.</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