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right="40"/>
        <w:jc w:val="center"/>
        <w:spacing w:after="0"/>
      </w:pPr>
      <w:r>
        <w:rPr>
          <w:rFonts w:ascii="Times New Roman" w:eastAsia="Times New Roman" w:hAnsi="Times New Roman" w:cs="Times New Roman"/>
          <w:b/>
          <w:sz w:val="56"/>
        </w:rPr>
        <w:t xml:space="preserve">OJO FEMI JOSEPH </w:t>
      </w:r>
    </w:p>
    <w:p>
      <w:pPr>
        <w:ind w:left="1474" w:hanging="10"/>
        <w:spacing w:after="0" w:line="268" w:lineRule="auto"/>
      </w:pPr>
      <w:r>
        <w:rPr>
          <w:sz w:val="28"/>
        </w:rPr>
        <w:t xml:space="preserve">                  5, Victoria Street, Ogudu,Ojota,Lagos. </w:t>
      </w:r>
    </w:p>
    <w:p>
      <w:pPr>
        <w:ind w:left="538" w:hanging="10"/>
        <w:spacing w:after="0" w:line="268" w:lineRule="auto"/>
      </w:pPr>
      <w:r>
        <w:rPr>
          <w:b/>
          <w:sz w:val="28"/>
        </w:rPr>
        <w:t xml:space="preserve">                         Tel:</w:t>
      </w:r>
      <w:r>
        <w:rPr>
          <w:sz w:val="28"/>
        </w:rPr>
        <w:t xml:space="preserve"> 08072125137, 08085081685</w:t>
      </w:r>
      <w:r>
        <w:rPr>
          <w:rFonts w:ascii="Cambria" w:eastAsia="Cambria" w:hAnsi="Cambria" w:cs="Cambria"/>
          <w:b/>
          <w:sz w:val="28"/>
        </w:rPr>
        <w:t xml:space="preserve"> | Email: </w:t>
      </w:r>
      <w:r>
        <w:rPr>
          <w:sz w:val="28"/>
        </w:rPr>
        <w:t>femiojojoseph@gmail.com</w:t>
      </w:r>
      <w:r>
        <w:t xml:space="preserve"> </w:t>
      </w:r>
    </w:p>
    <w:p>
      <w:pPr>
        <w:jc w:val="right"/>
        <w:spacing w:after="114"/>
      </w:pPr>
      <w:r>
        <w:rPr>
          <w:noProof/>
        </w:rPr>
        <mc:AlternateContent>
          <mc:Choice Requires="wps">
            <w:drawing>
              <wp:inline distT="0" distB="0" distL="0" distR="0">
                <wp:extent cx="7272528" cy="9144"/>
                <wp:effectExtent l="4572" t="4572" r="4572" b="4572"/>
                <wp:docPr id="1025" name="shape1025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2528" cy="9144"/>
                          <a:chOff x="0" y="0"/>
                          <a:chExt cx="7272528" cy="9144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7272528" cy="0"/>
                          </a:xfrm>
                          <a:custGeom>
                            <a:avLst/>
                            <a:gdLst/>
                            <a:pathLst>
                              <a:path w="7272528" h="0">
                                <a:moveTo>
                                  <a:pt x="0" y="0"/>
                                </a:moveTo>
                                <a:lnTo>
                                  <a:pt x="7272528" y="0"/>
                                </a:lnTo>
                              </a:path>
                            </a:pathLst>
                          </a:custGeom>
                          <a:ln w="9144"/>
                        </wps:spPr>
                        <wps:style>
                          <a:lnRef idx="1"/>
                          <a:fillRef idx="0">
                            <a:prstClr val="black"/>
                          </a:fillRef>
                          <a:effectRef idx="0">
                            <a:schemeClr val="accent1"/>
                          </a:effectRef>
                          <a:fontRef idx="major"/>
                        </wps:style>
                        <wps:bodyPr rot="0" vert="horz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572.64pt;height:0.72pt;mso-wrap-style:none;mso-position-horizontal-relative:column;mso-position-vertical-relative:line;z-index:0" coordorigin="0,0" coordsize="11452,14">
                <v:shape style="position:absolute;left:0;top:0;width:11452.8;height:0" coordsize="7272528, 0" path="m0,0l7272528,0e" filled="f" strokecolor="#0">
                  <v:stroke joinstyle="round"/>
                </v:shape>
              </v:group>
            </w:pict>
          </mc:Fallback>
        </mc:AlternateContent>
      </w:r>
      <w:r>
        <w:t xml:space="preserve"> </w:t>
      </w:r>
    </w:p>
    <w:p>
      <w:pPr>
        <w:ind w:left="24" w:hanging="10"/>
        <w:spacing w:after="166" w:line="350" w:lineRule="auto"/>
      </w:pPr>
      <w:r>
        <w:rPr>
          <w:rFonts w:ascii="Cambria" w:eastAsia="Cambria" w:hAnsi="Cambria" w:cs="Cambria"/>
          <w:b/>
          <w:sz w:val="28"/>
        </w:rPr>
        <w:t>OBJECTIVE:</w:t>
      </w:r>
      <w:r>
        <w:rPr>
          <w:rFonts w:ascii="Cambria" w:eastAsia="Cambria" w:hAnsi="Cambria" w:cs="Cambria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To secure a challenging career opportunity, to fully utilize my training and skills,               While making significant contributions to the success of the organization.  </w:t>
      </w:r>
    </w:p>
    <w:p>
      <w:pPr>
        <w:pStyle w:val="Heading1"/>
        <w:ind w:left="9"/>
      </w:pPr>
      <w:r>
        <w:t xml:space="preserve">EDUCATION  </w:t>
      </w:r>
    </w:p>
    <w:p>
      <w:pPr>
        <w:spacing w:after="85"/>
      </w:pPr>
      <w:r>
        <w:rPr>
          <w:rFonts w:ascii="Cambria" w:eastAsia="Cambria" w:hAnsi="Cambria" w:cs="Cambria"/>
          <w:b/>
          <w:sz w:val="28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7269480" cy="12192"/>
                <wp:effectExtent l="6096" t="6096" r="6095" b="6096"/>
                <wp:docPr id="1027" name="shape1027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9480" cy="12192"/>
                          <a:chOff x="0" y="0"/>
                          <a:chExt cx="7269480" cy="12192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7269480" cy="0"/>
                          </a:xfrm>
                          <a:custGeom>
                            <a:avLst/>
                            <a:gdLst/>
                            <a:pathLst>
                              <a:path w="7269480" h="0">
                                <a:moveTo>
                                  <a:pt x="0" y="0"/>
                                </a:moveTo>
                                <a:lnTo>
                                  <a:pt x="7269480" y="0"/>
                                </a:lnTo>
                              </a:path>
                            </a:pathLst>
                          </a:custGeom>
                          <a:ln w="12192">
                            <a:miter lim="101600"/>
                          </a:ln>
                        </wps:spPr>
                        <wps:style>
                          <a:lnRef idx="1"/>
                          <a:fillRef idx="0">
                            <a:prstClr val="black"/>
                          </a:fillRef>
                          <a:effectRef idx="0">
                            <a:schemeClr val="accent1"/>
                          </a:effectRef>
                          <a:fontRef idx="major"/>
                        </wps:style>
                        <wps:bodyPr rot="0" vert="horz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572.4pt;height:0.96pt;mso-wrap-style:none;mso-position-horizontal-relative:column;mso-position-vertical-relative:line;z-index:0" coordorigin="0,0" coordsize="11448,19">
                <v:shape style="position:absolute;left:0;top:0;width:11448;height:0" coordsize="7269480, 0" path="m0,0l7269480,0e" filled="f" strokecolor="#0">
                  <v:stroke/>
                </v:shape>
              </v:group>
            </w:pict>
          </mc:Fallback>
        </mc:AlternateContent>
      </w:r>
      <w:r>
        <w:rPr>
          <w:rFonts w:ascii="Cambria" w:eastAsia="Cambria" w:hAnsi="Cambria" w:cs="Cambria"/>
          <w:sz w:val="28"/>
        </w:rPr>
        <w:t xml:space="preserve">                         </w:t>
      </w:r>
      <w:r>
        <w:t xml:space="preserve"> </w:t>
      </w:r>
    </w:p>
    <w:p>
      <w:pPr>
        <w:ind w:right="1455" w:hanging="639"/>
        <w:numPr>
          <w:ilvl w:val="0"/>
          <w:numId w:val="1"/>
        </w:numPr>
        <w:spacing w:after="53" w:line="253" w:lineRule="auto"/>
      </w:pPr>
      <w:r>
        <w:rPr>
          <w:rFonts w:ascii="Cambria" w:eastAsia="Cambria" w:hAnsi="Cambria" w:cs="Cambria"/>
          <w:sz w:val="28"/>
        </w:rPr>
        <w:t xml:space="preserve">Kogi State University, Anyigba ,Kogi State.       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     2018 </w:t>
      </w:r>
      <w:r>
        <w:rPr>
          <w:rFonts w:ascii="Cambria" w:eastAsia="Cambria" w:hAnsi="Cambria" w:cs="Cambria"/>
          <w:b/>
          <w:sz w:val="28"/>
        </w:rPr>
        <w:t xml:space="preserve">B.sc in Mass Communication  </w:t>
      </w:r>
      <w:r>
        <w:t xml:space="preserve"> </w:t>
      </w:r>
    </w:p>
    <w:p>
      <w:pPr>
        <w:ind w:left="14"/>
        <w:spacing w:after="139"/>
      </w:pPr>
      <w:r>
        <w:rPr>
          <w:rFonts w:ascii="Cambria" w:eastAsia="Cambria" w:hAnsi="Cambria" w:cs="Cambria"/>
          <w:sz w:val="14"/>
        </w:rPr>
        <w:t xml:space="preserve"> </w:t>
      </w:r>
      <w:r>
        <w:t xml:space="preserve"> </w:t>
      </w:r>
    </w:p>
    <w:p>
      <w:pPr>
        <w:ind w:right="1455" w:hanging="639"/>
        <w:numPr>
          <w:ilvl w:val="0"/>
          <w:numId w:val="1"/>
        </w:numPr>
        <w:spacing w:after="74" w:line="253" w:lineRule="auto"/>
      </w:pPr>
      <w:r>
        <w:rPr>
          <w:rFonts w:ascii="Cambria" w:eastAsia="Cambria" w:hAnsi="Cambria" w:cs="Cambria"/>
          <w:sz w:val="28"/>
        </w:rPr>
        <w:t xml:space="preserve">Kogi State University Anyigba, Kogi State.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     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     2012                   </w:t>
      </w:r>
      <w:r>
        <w:rPr>
          <w:rFonts w:ascii="Cambria" w:eastAsia="Cambria" w:hAnsi="Cambria" w:cs="Cambria"/>
          <w:b/>
          <w:sz w:val="28"/>
        </w:rPr>
        <w:t xml:space="preserve">Diploma in Mass Communication </w:t>
      </w:r>
      <w:r>
        <w:t xml:space="preserve"> </w:t>
      </w:r>
    </w:p>
    <w:p>
      <w:pPr>
        <w:ind w:left="14"/>
        <w:spacing w:after="204"/>
      </w:pPr>
      <w:r>
        <w:rPr>
          <w:rFonts w:ascii="Cambria" w:eastAsia="Cambria" w:hAnsi="Cambria" w:cs="Cambria"/>
          <w:sz w:val="14"/>
        </w:rPr>
        <w:t xml:space="preserve"> </w:t>
      </w:r>
      <w:r>
        <w:t xml:space="preserve"> </w:t>
      </w:r>
    </w:p>
    <w:p>
      <w:pPr>
        <w:ind w:right="1455" w:hanging="639"/>
        <w:numPr>
          <w:ilvl w:val="0"/>
          <w:numId w:val="1"/>
        </w:numPr>
        <w:spacing w:after="23" w:line="253" w:lineRule="auto"/>
      </w:pPr>
      <w:r>
        <w:rPr>
          <w:rFonts w:ascii="Cambria" w:eastAsia="Cambria" w:hAnsi="Cambria" w:cs="Cambria"/>
          <w:sz w:val="28"/>
        </w:rPr>
        <w:t xml:space="preserve">Ecwa Secondary School, Igbaja, Kwara State.    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     2011  </w:t>
      </w:r>
      <w:r>
        <w:rPr>
          <w:rFonts w:ascii="Cambria" w:eastAsia="Cambria" w:hAnsi="Cambria" w:cs="Cambria"/>
          <w:b/>
          <w:sz w:val="28"/>
        </w:rPr>
        <w:t xml:space="preserve">    Senior Secondary Certificate Examination</w:t>
      </w:r>
      <w:r>
        <w:rPr>
          <w:rFonts w:ascii="Cambria" w:eastAsia="Cambria" w:hAnsi="Cambria" w:cs="Cambria"/>
          <w:sz w:val="28"/>
        </w:rPr>
        <w:t xml:space="preserve">  </w:t>
      </w:r>
    </w:p>
    <w:p>
      <w:pPr>
        <w:ind w:left="14"/>
        <w:spacing w:after="199"/>
      </w:pPr>
      <w:r>
        <w:rPr>
          <w:rFonts w:ascii="Cambria" w:eastAsia="Cambria" w:hAnsi="Cambria" w:cs="Cambria"/>
          <w:sz w:val="14"/>
        </w:rPr>
        <w:t xml:space="preserve"> </w:t>
      </w:r>
      <w:r>
        <w:t xml:space="preserve"> </w:t>
      </w:r>
    </w:p>
    <w:p>
      <w:pPr>
        <w:ind w:right="1455" w:hanging="639"/>
        <w:numPr>
          <w:ilvl w:val="0"/>
          <w:numId w:val="1"/>
        </w:numPr>
        <w:spacing w:after="269" w:line="253" w:lineRule="auto"/>
      </w:pPr>
      <w:r>
        <w:rPr>
          <w:rFonts w:ascii="Cambria" w:eastAsia="Cambria" w:hAnsi="Cambria" w:cs="Cambria"/>
          <w:sz w:val="28"/>
        </w:rPr>
        <w:t xml:space="preserve">Joel Best Legacy Nursery &amp; Primary School, Kwara State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2003                   </w:t>
      </w:r>
      <w:r>
        <w:rPr>
          <w:rFonts w:ascii="Cambria" w:eastAsia="Cambria" w:hAnsi="Cambria" w:cs="Cambria"/>
          <w:b/>
          <w:sz w:val="28"/>
        </w:rPr>
        <w:t>First School Leaving Certificate (FSLC)</w:t>
      </w:r>
      <w:r>
        <w:t xml:space="preserve"> </w:t>
      </w:r>
    </w:p>
    <w:p>
      <w:pPr>
        <w:ind w:left="9" w:right="1273" w:hanging="10"/>
        <w:spacing w:after="13" w:line="268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 WORK  </w:t>
      </w:r>
    </w:p>
    <w:p>
      <w:pPr>
        <w:ind w:left="9" w:right="1273" w:hanging="10"/>
        <w:spacing w:after="13" w:line="268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 EXPERIENCE  </w:t>
      </w:r>
    </w:p>
    <w:p>
      <w:pPr>
        <w:spacing w:after="28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7269480" cy="12192"/>
                <wp:effectExtent l="6096" t="6096" r="6095" b="6096"/>
                <wp:docPr id="1029" name="shape1029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9480" cy="12192"/>
                          <a:chOff x="0" y="0"/>
                          <a:chExt cx="7269480" cy="12192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7269480" cy="0"/>
                          </a:xfrm>
                          <a:custGeom>
                            <a:avLst/>
                            <a:gdLst/>
                            <a:pathLst>
                              <a:path w="7269480" h="0">
                                <a:moveTo>
                                  <a:pt x="0" y="0"/>
                                </a:moveTo>
                                <a:lnTo>
                                  <a:pt x="7269480" y="0"/>
                                </a:lnTo>
                              </a:path>
                            </a:pathLst>
                          </a:custGeom>
                          <a:ln w="12192">
                            <a:miter lim="101600"/>
                          </a:ln>
                        </wps:spPr>
                        <wps:style>
                          <a:lnRef idx="1"/>
                          <a:fillRef idx="0">
                            <a:prstClr val="black"/>
                          </a:fillRef>
                          <a:effectRef idx="0">
                            <a:schemeClr val="accent1"/>
                          </a:effectRef>
                          <a:fontRef idx="major"/>
                        </wps:style>
                        <wps:bodyPr rot="0" vert="horz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572.4pt;height:0.96pt;mso-wrap-style:none;mso-position-horizontal-relative:column;mso-position-vertical-relative:line;z-index:0" coordorigin="0,0" coordsize="11448,19">
                <v:shape style="position:absolute;left:0;top:0;width:11448;height:0" coordsize="7269480, 0" path="m0,0l7269480,0e" filled="f" strokecolor="#0">
                  <v:stroke/>
                </v:shape>
              </v:group>
            </w:pict>
          </mc:Fallback>
        </mc:AlternateContent>
      </w:r>
    </w:p>
    <w:p>
      <w:pPr>
        <w:ind w:right="1455" w:hanging="639"/>
        <w:numPr>
          <w:ilvl w:val="0"/>
          <w:numId w:val="1"/>
        </w:numPr>
        <w:spacing w:after="13" w:line="268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Giasun Technology Nigeria Limited                                                  2023 </w:t>
      </w:r>
    </w:p>
    <w:p>
      <w:pPr>
        <w:ind w:left="24" w:hanging="10"/>
        <w:spacing w:after="0" w:line="268" w:lineRule="auto"/>
      </w:pPr>
      <w:r>
        <w:rPr>
          <w:b/>
        </w:rPr>
        <w:t xml:space="preserve">                      </w:t>
      </w:r>
      <w:r>
        <w:rPr>
          <w:b/>
          <w:sz w:val="28"/>
        </w:rPr>
        <w:t xml:space="preserve"> </w:t>
      </w:r>
      <w:r>
        <w:rPr>
          <w:sz w:val="28"/>
        </w:rPr>
        <w:t xml:space="preserve">Assistance Business Development Manager </w:t>
      </w:r>
    </w:p>
    <w:p>
      <w:pPr>
        <w:ind w:left="14"/>
        <w:spacing w:after="184"/>
      </w:pPr>
      <w:r>
        <w:rPr>
          <w:sz w:val="16"/>
        </w:rPr>
        <w:t xml:space="preserve"> </w:t>
      </w:r>
    </w:p>
    <w:p>
      <w:pPr>
        <w:ind w:hanging="550"/>
        <w:numPr>
          <w:ilvl w:val="0"/>
          <w:numId w:val="2"/>
        </w:numPr>
        <w:spacing w:after="39" w:line="268" w:lineRule="auto"/>
      </w:pPr>
      <w:r>
        <w:rPr>
          <w:sz w:val="28"/>
        </w:rPr>
        <w:t xml:space="preserve">I help in coordinating an enforcing systems, policy and productivity standard. </w:t>
      </w:r>
    </w:p>
    <w:p>
      <w:pPr>
        <w:ind w:hanging="550"/>
        <w:numPr>
          <w:ilvl w:val="0"/>
          <w:numId w:val="2"/>
        </w:numPr>
        <w:spacing w:after="67" w:line="268" w:lineRule="auto"/>
      </w:pPr>
      <w:r>
        <w:rPr>
          <w:sz w:val="28"/>
        </w:rPr>
        <w:t xml:space="preserve">Identifies strategic goals by gathering pertinent business, service and operations                  information </w:t>
      </w:r>
    </w:p>
    <w:p>
      <w:pPr>
        <w:ind w:hanging="550"/>
        <w:numPr>
          <w:ilvl w:val="0"/>
          <w:numId w:val="2"/>
        </w:numPr>
        <w:spacing w:after="0" w:line="268" w:lineRule="auto"/>
      </w:pPr>
      <w:r>
        <w:rPr>
          <w:sz w:val="28"/>
        </w:rPr>
        <w:t xml:space="preserve">Customers and sales focus e.g. Problem solving and adaptability  </w:t>
      </w:r>
    </w:p>
    <w:p>
      <w:pPr>
        <w:ind w:left="14"/>
        <w:spacing w:after="23"/>
      </w:pPr>
      <w:r>
        <w:rPr>
          <w:sz w:val="28"/>
        </w:rPr>
        <w:t xml:space="preserve"> </w:t>
      </w:r>
    </w:p>
    <w:p>
      <w:pPr>
        <w:ind w:left="14"/>
        <w:spacing w:after="23"/>
      </w:pPr>
      <w:r>
        <w:rPr>
          <w:sz w:val="28"/>
        </w:rPr>
        <w:t xml:space="preserve"> </w:t>
      </w:r>
    </w:p>
    <w:p>
      <w:pPr>
        <w:ind w:left="14"/>
        <w:spacing w:after="21"/>
      </w:pPr>
      <w:r>
        <w:rPr>
          <w:sz w:val="28"/>
        </w:rPr>
        <w:t xml:space="preserve"> </w:t>
      </w:r>
    </w:p>
    <w:p>
      <w:pPr>
        <w:ind w:left="14"/>
        <w:spacing w:after="23"/>
      </w:pPr>
      <w:r>
        <w:rPr>
          <w:sz w:val="28"/>
        </w:rPr>
        <w:t xml:space="preserve"> </w:t>
      </w:r>
    </w:p>
    <w:p>
      <w:pPr>
        <w:ind w:left="14"/>
        <w:spacing w:after="23"/>
      </w:pPr>
      <w:r>
        <w:rPr>
          <w:sz w:val="28"/>
        </w:rPr>
        <w:t xml:space="preserve"> </w:t>
      </w:r>
    </w:p>
    <w:p>
      <w:pPr>
        <w:ind w:left="14"/>
        <w:spacing w:after="0"/>
      </w:pPr>
      <w:r>
        <w:rPr>
          <w:sz w:val="28"/>
        </w:rPr>
        <w:t xml:space="preserve">   </w:t>
      </w:r>
    </w:p>
    <w:p>
      <w:pPr>
        <w:spacing w:after="7"/>
      </w:pP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>
      <w:pPr>
        <w:ind w:left="-1" w:right="1273" w:firstLine="540"/>
        <w:spacing w:after="13" w:line="268" w:lineRule="auto"/>
      </w:pPr>
      <w:r>
        <w:rPr>
          <w:rFonts w:ascii="Wingdings" w:eastAsia="Wingdings" w:hAnsi="Wingdings" w:cs="Wingdings"/>
          <w:sz w:val="28"/>
        </w:rPr>
        <w:t>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Giasun Technology Nigeria Limited                                                      2023 </w:t>
      </w:r>
      <w:r>
        <w:rPr>
          <w:b/>
        </w:rPr>
        <w:t xml:space="preserve">                  </w:t>
      </w:r>
      <w:r>
        <w:rPr>
          <w:b/>
          <w:sz w:val="28"/>
        </w:rPr>
        <w:t xml:space="preserve"> </w:t>
      </w:r>
      <w:r>
        <w:rPr>
          <w:sz w:val="28"/>
        </w:rPr>
        <w:t xml:space="preserve">Public Relations Associates/I.T </w:t>
      </w:r>
    </w:p>
    <w:p>
      <w:pPr>
        <w:ind w:left="14"/>
        <w:spacing w:after="202"/>
      </w:pPr>
      <w:r>
        <w:rPr>
          <w:rFonts w:ascii="Candara" w:eastAsia="Candara" w:hAnsi="Candara" w:cs="Candara"/>
          <w:b/>
          <w:sz w:val="16"/>
        </w:rPr>
        <w:t xml:space="preserve"> </w:t>
      </w:r>
    </w:p>
    <w:p>
      <w:pPr>
        <w:ind w:left="14"/>
        <w:spacing w:after="9"/>
      </w:pPr>
      <w:r>
        <w:rPr>
          <w:rFonts w:ascii="Candara" w:eastAsia="Candara" w:hAnsi="Candara" w:cs="Candara"/>
          <w:b/>
          <w:sz w:val="36"/>
        </w:rPr>
        <w:t xml:space="preserve">TECHNICAL SKILLS: </w:t>
      </w:r>
    </w:p>
    <w:p>
      <w:pPr>
        <w:ind w:left="1079" w:hanging="360"/>
        <w:numPr>
          <w:ilvl w:val="0"/>
          <w:numId w:val="3"/>
        </w:numPr>
        <w:spacing w:after="39" w:line="268" w:lineRule="auto"/>
      </w:pPr>
      <w:r>
        <w:rPr>
          <w:sz w:val="28"/>
        </w:rPr>
        <w:t xml:space="preserve">Troubleshoot and repair system hardware </w:t>
      </w:r>
    </w:p>
    <w:p>
      <w:pPr>
        <w:ind w:left="1079" w:hanging="360"/>
        <w:numPr>
          <w:ilvl w:val="0"/>
          <w:numId w:val="3"/>
        </w:numPr>
        <w:spacing w:after="39" w:line="268" w:lineRule="auto"/>
      </w:pPr>
      <w:r>
        <w:rPr>
          <w:sz w:val="28"/>
        </w:rPr>
        <w:t xml:space="preserve">Install and configure operating systems </w:t>
      </w:r>
    </w:p>
    <w:p>
      <w:pPr>
        <w:ind w:left="1079" w:hanging="360"/>
        <w:numPr>
          <w:ilvl w:val="0"/>
          <w:numId w:val="3"/>
        </w:numPr>
        <w:spacing w:after="39" w:line="268" w:lineRule="auto"/>
      </w:pPr>
      <w:r>
        <w:rPr>
          <w:sz w:val="28"/>
        </w:rPr>
        <w:t xml:space="preserve">Maintenance of systems for effective performance </w:t>
      </w:r>
    </w:p>
    <w:p>
      <w:pPr>
        <w:ind w:left="1079" w:hanging="360"/>
        <w:numPr>
          <w:ilvl w:val="0"/>
          <w:numId w:val="3"/>
        </w:numPr>
        <w:spacing w:after="39" w:line="268" w:lineRule="auto"/>
      </w:pPr>
      <w:r>
        <w:rPr>
          <w:sz w:val="28"/>
        </w:rPr>
        <w:t xml:space="preserve">Data recovery and back up from crash storage and system </w:t>
      </w:r>
    </w:p>
    <w:p>
      <w:pPr>
        <w:ind w:left="1079" w:hanging="360"/>
        <w:numPr>
          <w:ilvl w:val="0"/>
          <w:numId w:val="3"/>
        </w:numPr>
        <w:spacing w:after="39" w:line="268" w:lineRule="auto"/>
      </w:pPr>
      <w:r>
        <w:rPr>
          <w:sz w:val="28"/>
        </w:rPr>
        <w:t xml:space="preserve">Outlook setup and management for users </w:t>
      </w:r>
    </w:p>
    <w:p>
      <w:pPr>
        <w:ind w:left="1079" w:hanging="360"/>
        <w:numPr>
          <w:ilvl w:val="0"/>
          <w:numId w:val="3"/>
        </w:numPr>
        <w:spacing w:after="39" w:line="268" w:lineRule="auto"/>
      </w:pPr>
      <w:r>
        <w:rPr>
          <w:sz w:val="28"/>
        </w:rPr>
        <w:t xml:space="preserve">Support for users on Microsoft office and Excel </w:t>
      </w:r>
    </w:p>
    <w:p>
      <w:pPr>
        <w:ind w:left="1079" w:hanging="360"/>
        <w:numPr>
          <w:ilvl w:val="0"/>
          <w:numId w:val="3"/>
        </w:numPr>
        <w:spacing w:after="39" w:line="268" w:lineRule="auto"/>
      </w:pPr>
      <w:r>
        <w:rPr>
          <w:sz w:val="28"/>
        </w:rPr>
        <w:t xml:space="preserve">Configure printer and other resources to be shared </w:t>
      </w:r>
    </w:p>
    <w:p>
      <w:pPr>
        <w:ind w:left="1079" w:hanging="360"/>
        <w:numPr>
          <w:ilvl w:val="0"/>
          <w:numId w:val="3"/>
        </w:numPr>
        <w:spacing w:after="0" w:line="268" w:lineRule="auto"/>
      </w:pPr>
      <w:r>
        <w:rPr>
          <w:sz w:val="28"/>
        </w:rPr>
        <w:t xml:space="preserve">Network troubleshooting  </w:t>
      </w:r>
    </w:p>
    <w:p>
      <w:pPr>
        <w:ind w:left="14"/>
        <w:spacing w:after="19"/>
      </w:pPr>
      <w:r>
        <w:rPr>
          <w:sz w:val="28"/>
        </w:rPr>
        <w:t xml:space="preserve"> </w:t>
      </w:r>
    </w:p>
    <w:p>
      <w:pPr>
        <w:ind w:right="1998" w:hanging="360"/>
        <w:jc w:val="center"/>
        <w:numPr>
          <w:ilvl w:val="0"/>
          <w:numId w:val="4"/>
        </w:numPr>
        <w:spacing w:after="31"/>
      </w:pPr>
      <w:r>
        <w:rPr>
          <w:rFonts w:ascii="Times New Roman" w:eastAsia="Times New Roman" w:hAnsi="Times New Roman" w:cs="Times New Roman"/>
          <w:b/>
          <w:sz w:val="28"/>
        </w:rPr>
        <w:t xml:space="preserve">Lagos State Polytehnic Ikorodu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2021  </w:t>
      </w:r>
    </w:p>
    <w:p>
      <w:pPr>
        <w:ind w:left="-1"/>
        <w:tabs>
          <w:tab w:val="center" w:pos="2045"/>
        </w:tabs>
        <w:spacing w:after="44" w:line="268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Instructor (part-time)  </w:t>
      </w:r>
    </w:p>
    <w:p>
      <w:pPr>
        <w:ind w:left="1366" w:hanging="360"/>
        <w:numPr>
          <w:ilvl w:val="1"/>
          <w:numId w:val="4"/>
        </w:numPr>
        <w:spacing w:after="194"/>
      </w:pPr>
      <w:r>
        <w:rPr>
          <w:rFonts w:ascii="Times New Roman" w:eastAsia="Times New Roman" w:hAnsi="Times New Roman" w:cs="Times New Roman"/>
          <w:sz w:val="28"/>
        </w:rPr>
        <w:t xml:space="preserve">Through proper knowledge by training with student in practice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Through effective communication skills with the student. </w:t>
      </w:r>
      <w:r>
        <w:rPr>
          <w:sz w:val="28"/>
          <w:vertAlign w:val="subscript"/>
        </w:rPr>
        <w:t xml:space="preserve"> </w:t>
      </w:r>
    </w:p>
    <w:p>
      <w:pPr>
        <w:ind w:left="14"/>
        <w:spacing w:after="436"/>
      </w:pPr>
      <w:r>
        <w:rPr>
          <w:sz w:val="16"/>
        </w:rPr>
        <w:t xml:space="preserve"> </w:t>
      </w:r>
    </w:p>
    <w:p>
      <w:pPr>
        <w:ind w:right="1998" w:hanging="360"/>
        <w:jc w:val="center"/>
        <w:numPr>
          <w:ilvl w:val="0"/>
          <w:numId w:val="4"/>
        </w:num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>Community Junior School, Kwara</w:t>
      </w:r>
      <w:r>
        <w:rPr>
          <w:rFonts w:ascii="Times New Roman" w:eastAsia="Times New Roman" w:hAnsi="Times New Roman" w:cs="Times New Roman"/>
          <w:b/>
          <w:sz w:val="26"/>
        </w:rPr>
        <w:t xml:space="preserve">    </w:t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 xml:space="preserve">        2019  </w:t>
      </w:r>
      <w:r>
        <w:rPr>
          <w:sz w:val="28"/>
          <w:vertAlign w:val="subscript"/>
        </w:rPr>
        <w:t xml:space="preserve"> </w:t>
      </w:r>
    </w:p>
    <w:p>
      <w:pPr>
        <w:ind w:left="1366" w:hanging="360"/>
        <w:numPr>
          <w:ilvl w:val="1"/>
          <w:numId w:val="4"/>
        </w:num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Planned, prepared and delivered classes in a meaningful way </w:t>
      </w:r>
      <w:r>
        <w:t xml:space="preserve"> </w:t>
      </w:r>
    </w:p>
    <w:p>
      <w:pPr>
        <w:ind w:left="1366" w:hanging="360"/>
        <w:numPr>
          <w:ilvl w:val="1"/>
          <w:numId w:val="4"/>
        </w:num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Administered tests and examinations to the student </w:t>
      </w:r>
      <w:r>
        <w:t xml:space="preserve"> </w:t>
      </w:r>
    </w:p>
    <w:p>
      <w:pPr>
        <w:ind w:left="1366" w:hanging="360"/>
        <w:numPr>
          <w:ilvl w:val="1"/>
          <w:numId w:val="4"/>
        </w:numPr>
        <w:spacing w:after="200"/>
      </w:pPr>
      <w:r>
        <w:rPr>
          <w:rFonts w:ascii="Times New Roman" w:eastAsia="Times New Roman" w:hAnsi="Times New Roman" w:cs="Times New Roman"/>
          <w:sz w:val="26"/>
        </w:rPr>
        <w:t xml:space="preserve">Manages student behaviors, both in class and off the school premises. </w:t>
      </w:r>
      <w:r>
        <w:t xml:space="preserve"> </w:t>
      </w:r>
    </w:p>
    <w:p>
      <w:pPr>
        <w:ind w:left="734"/>
        <w:spacing w:after="260"/>
      </w:pPr>
      <w:r>
        <w:t xml:space="preserve"> </w:t>
      </w:r>
    </w:p>
    <w:p>
      <w:pPr>
        <w:ind w:left="1366" w:hanging="360"/>
        <w:numPr>
          <w:ilvl w:val="1"/>
          <w:numId w:val="4"/>
        </w:num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Federal Radio Cooperation of Nigeria, Lagos  </w:t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 xml:space="preserve">                   2015 </w:t>
      </w:r>
      <w:r>
        <w:t xml:space="preserve"> </w:t>
      </w:r>
    </w:p>
    <w:p>
      <w:pPr>
        <w:ind w:left="1366" w:hanging="360"/>
        <w:numPr>
          <w:ilvl w:val="1"/>
          <w:numId w:val="4"/>
        </w:num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Carry out research on news story ideas  </w:t>
      </w:r>
      <w:r>
        <w:t xml:space="preserve"> </w:t>
      </w:r>
    </w:p>
    <w:p>
      <w:pPr>
        <w:ind w:left="1366" w:hanging="360"/>
        <w:numPr>
          <w:ilvl w:val="1"/>
          <w:numId w:val="4"/>
        </w:num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Edited and proof-read news bulletins  </w:t>
      </w:r>
      <w:r>
        <w:t xml:space="preserve"> </w:t>
      </w:r>
    </w:p>
    <w:p>
      <w:pPr>
        <w:ind w:left="1366" w:hanging="360"/>
        <w:numPr>
          <w:ilvl w:val="1"/>
          <w:numId w:val="4"/>
        </w:numPr>
        <w:spacing w:after="193"/>
      </w:pPr>
      <w:r>
        <w:rPr>
          <w:rFonts w:ascii="Times New Roman" w:eastAsia="Times New Roman" w:hAnsi="Times New Roman" w:cs="Times New Roman"/>
          <w:sz w:val="26"/>
        </w:rPr>
        <w:t xml:space="preserve">Collected and analyze potential news information  </w:t>
      </w:r>
      <w:r>
        <w:t xml:space="preserve"> </w:t>
      </w:r>
    </w:p>
    <w:p>
      <w:pPr>
        <w:ind w:left="14"/>
        <w:spacing w:after="135"/>
      </w:pPr>
      <w:r>
        <w:t xml:space="preserve"> </w:t>
      </w:r>
    </w:p>
    <w:p>
      <w:pPr>
        <w:ind w:left="-1"/>
        <w:tabs>
          <w:tab w:val="center" w:pos="3493"/>
        </w:tabs>
        <w:spacing w:after="7" w:line="253" w:lineRule="auto"/>
      </w:pPr>
      <w:r>
        <w:rPr>
          <w:rFonts w:ascii="Cambria" w:eastAsia="Cambria" w:hAnsi="Cambria" w:cs="Cambria"/>
          <w:b/>
          <w:sz w:val="28"/>
        </w:rPr>
        <w:t xml:space="preserve">INTEREST    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sz w:val="28"/>
        </w:rPr>
        <w:t>reading and travelling</w:t>
      </w:r>
      <w:r>
        <w:rPr>
          <w:rFonts w:ascii="Cambria" w:eastAsia="Cambria" w:hAnsi="Cambria" w:cs="Cambria"/>
          <w:b/>
          <w:sz w:val="28"/>
        </w:rPr>
        <w:t xml:space="preserve">  </w:t>
      </w:r>
    </w:p>
    <w:p>
      <w:pPr>
        <w:ind w:left="14"/>
        <w:spacing w:after="55"/>
      </w:pPr>
      <w:r>
        <w:t xml:space="preserve"> </w:t>
      </w:r>
    </w:p>
    <w:p>
      <w:pPr>
        <w:ind w:left="14"/>
        <w:spacing w:after="55"/>
      </w:pPr>
      <w:r>
        <w:t xml:space="preserve"> </w:t>
      </w:r>
    </w:p>
    <w:p>
      <w:pPr>
        <w:ind w:left="14"/>
        <w:spacing w:after="55"/>
      </w:pPr>
      <w:r>
        <w:t xml:space="preserve"> </w:t>
      </w:r>
    </w:p>
    <w:p>
      <w:pPr>
        <w:ind w:left="14"/>
        <w:spacing w:after="52"/>
      </w:pPr>
      <w:r>
        <w:t xml:space="preserve"> </w:t>
      </w:r>
    </w:p>
    <w:p>
      <w:pPr>
        <w:ind w:left="14"/>
        <w:spacing w:after="55"/>
      </w:pPr>
      <w:r>
        <w:t xml:space="preserve"> </w:t>
      </w:r>
    </w:p>
    <w:p>
      <w:pPr>
        <w:ind w:left="14"/>
        <w:spacing w:after="55"/>
      </w:pPr>
      <w:r>
        <w:t xml:space="preserve"> </w:t>
      </w:r>
    </w:p>
    <w:p>
      <w:pPr>
        <w:ind w:left="14"/>
        <w:spacing w:after="55"/>
      </w:pPr>
      <w:r>
        <w:t xml:space="preserve"> </w:t>
      </w:r>
    </w:p>
    <w:p>
      <w:pPr>
        <w:ind w:left="14"/>
        <w:spacing w:after="55"/>
      </w:pPr>
      <w:r>
        <w:t xml:space="preserve"> </w:t>
      </w:r>
    </w:p>
    <w:p>
      <w:pPr>
        <w:ind w:left="14"/>
        <w:spacing w:after="0"/>
      </w:pPr>
      <w:r>
        <w:t xml:space="preserve"> </w:t>
      </w:r>
    </w:p>
    <w:p>
      <w:pPr>
        <w:ind w:left="14"/>
        <w:spacing w:after="117"/>
      </w:pPr>
      <w:r>
        <w:t xml:space="preserve"> </w:t>
      </w:r>
    </w:p>
    <w:p>
      <w:pPr>
        <w:ind w:right="50"/>
        <w:jc w:val="right"/>
        <w:spacing w:after="57"/>
      </w:pPr>
      <w:r>
        <w:rPr>
          <w:noProof/>
        </w:rPr>
        <mc:AlternateContent>
          <mc:Choice Requires="wps">
            <w:drawing>
              <wp:inline distT="0" distB="0" distL="0" distR="0">
                <wp:extent cx="7272528" cy="9144"/>
                <wp:effectExtent l="4572" t="4572" r="4572" b="4572"/>
                <wp:docPr id="1031" name="shape1031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2528" cy="9144"/>
                          <a:chOff x="0" y="0"/>
                          <a:chExt cx="7272528" cy="9144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7272528" cy="0"/>
                          </a:xfrm>
                          <a:custGeom>
                            <a:avLst/>
                            <a:gdLst/>
                            <a:pathLst>
                              <a:path w="7272528" h="0">
                                <a:moveTo>
                                  <a:pt x="0" y="0"/>
                                </a:moveTo>
                                <a:lnTo>
                                  <a:pt x="7272528" y="0"/>
                                </a:lnTo>
                              </a:path>
                            </a:pathLst>
                          </a:custGeom>
                          <a:ln w="9144"/>
                        </wps:spPr>
                        <wps:style>
                          <a:lnRef idx="1"/>
                          <a:fillRef idx="0">
                            <a:prstClr val="black"/>
                          </a:fillRef>
                          <a:effectRef idx="0">
                            <a:schemeClr val="accent1"/>
                          </a:effectRef>
                          <a:fontRef idx="major"/>
                        </wps:style>
                        <wps:bodyPr rot="0" vert="horz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572.64pt;height:0.72pt;mso-wrap-style:none;mso-position-horizontal-relative:column;mso-position-vertical-relative:line;z-index:0" coordorigin="0,0" coordsize="11452,14">
                <v:shape style="position:absolute;left:0;top:0;width:11452.8;height:0" coordsize="7272528, 0" path="m0,0l7272528,0e" filled="f" strokecolor="#0">
                  <v:stroke joinstyle="round"/>
                </v:shape>
              </v:group>
            </w:pict>
          </mc:Fallback>
        </mc:AlternateContent>
      </w:r>
      <w:r>
        <w:t xml:space="preserve"> </w:t>
      </w:r>
    </w:p>
    <w:p>
      <w:pPr>
        <w:pStyle w:val="Heading1"/>
        <w:ind w:left="9"/>
        <w:spacing w:after="63"/>
      </w:pPr>
      <w:r>
        <w:t xml:space="preserve">ACHIEVEMENTS &amp; AWARDS </w:t>
      </w:r>
    </w:p>
    <w:p>
      <w:pPr>
        <w:ind w:left="-1"/>
        <w:tabs>
          <w:tab w:val="center" w:pos="9306"/>
        </w:tabs>
        <w:spacing w:after="74" w:line="253" w:lineRule="auto"/>
      </w:pPr>
      <w:r>
        <w:rPr>
          <w:rFonts w:ascii="Cambria" w:eastAsia="Cambria" w:hAnsi="Cambria" w:cs="Cambria"/>
          <w:b/>
          <w:sz w:val="28"/>
        </w:rPr>
        <w:t xml:space="preserve">                    </w:t>
      </w:r>
      <w:r>
        <w:rPr>
          <w:rFonts w:ascii="Cambria" w:eastAsia="Cambria" w:hAnsi="Cambria" w:cs="Cambria"/>
          <w:sz w:val="28"/>
        </w:rPr>
        <w:t xml:space="preserve">Certificate of Executive Mini MBA in Business Management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2023</w:t>
      </w:r>
      <w:r>
        <w:rPr>
          <w:rFonts w:ascii="Cambria" w:eastAsia="Cambria" w:hAnsi="Cambria" w:cs="Cambria"/>
          <w:b/>
          <w:sz w:val="28"/>
        </w:rPr>
        <w:t xml:space="preserve"> </w:t>
      </w:r>
    </w:p>
    <w:p>
      <w:pPr>
        <w:ind w:left="-1"/>
        <w:tabs>
          <w:tab w:val="center" w:pos="9306"/>
        </w:tabs>
        <w:spacing w:after="74" w:line="253" w:lineRule="auto"/>
      </w:pPr>
      <w:r>
        <w:rPr>
          <w:rFonts w:ascii="Cambria" w:eastAsia="Cambria" w:hAnsi="Cambria" w:cs="Cambria"/>
          <w:b/>
          <w:sz w:val="28"/>
        </w:rPr>
        <w:t xml:space="preserve">                    </w:t>
      </w:r>
      <w:r>
        <w:rPr>
          <w:rFonts w:ascii="Cambria" w:eastAsia="Cambria" w:hAnsi="Cambria" w:cs="Cambria"/>
          <w:sz w:val="28"/>
        </w:rPr>
        <w:t xml:space="preserve">Certificate of Executive Diploma in Information Technology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2023</w:t>
      </w:r>
      <w:r>
        <w:rPr>
          <w:rFonts w:ascii="Cambria" w:eastAsia="Cambria" w:hAnsi="Cambria" w:cs="Cambria"/>
          <w:b/>
          <w:sz w:val="28"/>
        </w:rPr>
        <w:t xml:space="preserve"> </w:t>
      </w:r>
    </w:p>
    <w:p>
      <w:pPr>
        <w:ind w:left="-1"/>
        <w:tabs>
          <w:tab w:val="center" w:pos="9306"/>
        </w:tabs>
        <w:spacing w:after="74" w:line="253" w:lineRule="auto"/>
      </w:pPr>
      <w:r>
        <w:rPr>
          <w:rFonts w:ascii="Cambria" w:eastAsia="Cambria" w:hAnsi="Cambria" w:cs="Cambria"/>
          <w:b/>
          <w:sz w:val="28"/>
        </w:rPr>
        <w:t xml:space="preserve">                    </w:t>
      </w:r>
      <w:r>
        <w:rPr>
          <w:rFonts w:ascii="Cambria" w:eastAsia="Cambria" w:hAnsi="Cambria" w:cs="Cambria"/>
          <w:sz w:val="28"/>
        </w:rPr>
        <w:t xml:space="preserve">Certificate of Executive Diploma in Project Management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2023</w:t>
      </w:r>
      <w:r>
        <w:rPr>
          <w:rFonts w:ascii="Cambria" w:eastAsia="Cambria" w:hAnsi="Cambria" w:cs="Cambria"/>
          <w:b/>
          <w:sz w:val="28"/>
        </w:rPr>
        <w:t xml:space="preserve"> </w:t>
      </w:r>
    </w:p>
    <w:p>
      <w:pPr>
        <w:ind w:left="9" w:right="1455" w:hanging="10"/>
        <w:spacing w:after="74" w:line="253" w:lineRule="auto"/>
      </w:pPr>
      <w:r>
        <w:rPr>
          <w:rFonts w:ascii="Cambria" w:eastAsia="Cambria" w:hAnsi="Cambria" w:cs="Cambria"/>
          <w:b/>
          <w:sz w:val="28"/>
        </w:rPr>
        <w:t xml:space="preserve">                    </w:t>
      </w:r>
      <w:r>
        <w:rPr>
          <w:rFonts w:ascii="Cambria" w:eastAsia="Cambria" w:hAnsi="Cambria" w:cs="Cambria"/>
          <w:sz w:val="28"/>
        </w:rPr>
        <w:t xml:space="preserve">Certificate of M&amp;E Fundamentals                                                                   2023 </w:t>
      </w:r>
    </w:p>
    <w:p>
      <w:pPr>
        <w:ind w:left="9" w:right="1455" w:hanging="10"/>
        <w:spacing w:after="74" w:line="253" w:lineRule="auto"/>
      </w:pPr>
      <w:r>
        <w:rPr>
          <w:rFonts w:ascii="Cambria" w:eastAsia="Cambria" w:hAnsi="Cambria" w:cs="Cambria"/>
          <w:sz w:val="28"/>
        </w:rPr>
        <w:t xml:space="preserve">                    Certificate of data Quality                                                                                  2023 </w:t>
      </w:r>
    </w:p>
    <w:p>
      <w:pPr>
        <w:ind w:left="9" w:right="1455" w:hanging="10"/>
        <w:spacing w:after="74" w:line="253" w:lineRule="auto"/>
      </w:pPr>
      <w:r>
        <w:rPr>
          <w:rFonts w:ascii="Cambria" w:eastAsia="Cambria" w:hAnsi="Cambria" w:cs="Cambria"/>
          <w:sz w:val="28"/>
        </w:rPr>
        <w:t xml:space="preserve">                    Certificate of health communication for managers                                   2023 </w:t>
      </w:r>
    </w:p>
    <w:p>
      <w:pPr>
        <w:ind w:left="-1"/>
        <w:tabs>
          <w:tab w:val="center" w:pos="9306"/>
        </w:tabs>
        <w:spacing w:after="74" w:line="253" w:lineRule="auto"/>
      </w:pPr>
      <w:r>
        <w:rPr>
          <w:rFonts w:ascii="Cambria" w:eastAsia="Cambria" w:hAnsi="Cambria" w:cs="Cambria"/>
          <w:sz w:val="28"/>
        </w:rPr>
        <w:t xml:space="preserve">                    Certificate of fundamentals networking                             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2022 </w:t>
      </w:r>
    </w:p>
    <w:p>
      <w:pPr>
        <w:ind w:left="9" w:right="1455" w:hanging="10"/>
        <w:spacing w:after="74" w:line="253" w:lineRule="auto"/>
      </w:pPr>
      <w:r>
        <w:rPr>
          <w:rFonts w:ascii="Cambria" w:eastAsia="Cambria" w:hAnsi="Cambria" w:cs="Cambria"/>
          <w:b/>
          <w:sz w:val="28"/>
        </w:rPr>
        <w:t xml:space="preserve">                    </w:t>
      </w:r>
      <w:r>
        <w:rPr>
          <w:rFonts w:ascii="Cambria" w:eastAsia="Cambria" w:hAnsi="Cambria" w:cs="Cambria"/>
          <w:sz w:val="28"/>
        </w:rPr>
        <w:t xml:space="preserve">Certificate of digital literacy                                                                              2022 </w:t>
      </w:r>
    </w:p>
    <w:p>
      <w:pPr>
        <w:ind w:left="-1"/>
        <w:tabs>
          <w:tab w:val="center" w:pos="6496"/>
          <w:tab w:val="center" w:pos="7216"/>
          <w:tab w:val="center" w:pos="9306"/>
        </w:tabs>
        <w:spacing w:after="74" w:line="253" w:lineRule="auto"/>
      </w:pPr>
      <w:r>
        <w:rPr>
          <w:rFonts w:ascii="Cambria" w:eastAsia="Cambria" w:hAnsi="Cambria" w:cs="Cambria"/>
          <w:sz w:val="28"/>
        </w:rPr>
        <w:t xml:space="preserve">                    Certificate of Africa Film Academy     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         2022  </w:t>
      </w:r>
    </w:p>
    <w:p>
      <w:pPr>
        <w:ind w:left="-1"/>
        <w:tabs>
          <w:tab w:val="center" w:pos="6496"/>
          <w:tab w:val="center" w:pos="7216"/>
          <w:tab w:val="center" w:pos="7936"/>
          <w:tab w:val="center" w:pos="8656"/>
          <w:tab w:val="center" w:pos="9687"/>
        </w:tabs>
        <w:spacing w:after="74" w:line="253" w:lineRule="auto"/>
      </w:pPr>
      <w:r>
        <w:rPr>
          <w:rFonts w:ascii="Cambria" w:eastAsia="Cambria" w:hAnsi="Cambria" w:cs="Cambria"/>
          <w:sz w:val="28"/>
        </w:rPr>
        <w:t xml:space="preserve">                    Certificate of National Service, NYSC  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2019 </w:t>
      </w:r>
      <w:r>
        <w:t xml:space="preserve"> </w:t>
      </w:r>
    </w:p>
    <w:p>
      <w:pPr>
        <w:ind w:left="-1"/>
        <w:tabs>
          <w:tab w:val="center" w:pos="8656"/>
          <w:tab w:val="center" w:pos="9687"/>
        </w:tabs>
        <w:spacing w:after="16" w:line="253" w:lineRule="auto"/>
      </w:pPr>
      <w:r>
        <w:rPr>
          <w:rFonts w:ascii="Cambria" w:eastAsia="Cambria" w:hAnsi="Cambria" w:cs="Cambria"/>
          <w:sz w:val="28"/>
        </w:rPr>
        <w:t xml:space="preserve">                    Certificate of Membership, Health Reproductive CDS Group 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 </w:t>
      </w:r>
      <w:r>
        <w:rPr>
          <w:rFonts w:ascii="Cambria" w:eastAsia="Cambria" w:hAnsi="Cambria" w:cs="Cambria"/>
          <w:sz w:val="28"/>
        </w:rPr>
        <w:tab/>
      </w:r>
      <w:r>
        <w:rPr>
          <w:rFonts w:ascii="Cambria" w:eastAsia="Cambria" w:hAnsi="Cambria" w:cs="Cambria"/>
          <w:sz w:val="28"/>
        </w:rPr>
        <w:t xml:space="preserve">2019 </w:t>
      </w:r>
      <w:r>
        <w:t xml:space="preserve"> </w:t>
      </w:r>
    </w:p>
    <w:p>
      <w:pPr>
        <w:ind w:left="14"/>
        <w:spacing w:after="0"/>
      </w:pPr>
      <w:r>
        <w:rPr>
          <w:rFonts w:ascii="Cambria" w:eastAsia="Cambria" w:hAnsi="Cambria" w:cs="Cambria"/>
          <w:b/>
          <w:sz w:val="28"/>
        </w:rPr>
        <w:t xml:space="preserve">  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8"/>
        </w:rPr>
        <w:t xml:space="preserve">      </w:t>
      </w:r>
      <w:r>
        <w:t xml:space="preserve"> </w:t>
      </w:r>
    </w:p>
    <w:p>
      <w:pPr>
        <w:ind w:left="-62"/>
        <w:spacing w:after="110"/>
      </w:pPr>
      <w:r>
        <w:rPr>
          <w:noProof/>
        </w:rPr>
        <mc:AlternateContent>
          <mc:Choice Requires="wps">
            <w:drawing>
              <wp:inline distT="0" distB="0" distL="0" distR="0">
                <wp:extent cx="7272528" cy="9144"/>
                <wp:effectExtent l="4572" t="4572" r="4572" b="4572"/>
                <wp:docPr id="1033" name="shape1033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2528" cy="9144"/>
                          <a:chOff x="0" y="0"/>
                          <a:chExt cx="7272528" cy="9144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7272528" cy="0"/>
                          </a:xfrm>
                          <a:custGeom>
                            <a:avLst/>
                            <a:gdLst/>
                            <a:pathLst>
                              <a:path w="7272528" h="0">
                                <a:moveTo>
                                  <a:pt x="0" y="0"/>
                                </a:moveTo>
                                <a:lnTo>
                                  <a:pt x="7272528" y="0"/>
                                </a:lnTo>
                              </a:path>
                            </a:pathLst>
                          </a:custGeom>
                          <a:ln w="9144"/>
                        </wps:spPr>
                        <wps:style>
                          <a:lnRef idx="1"/>
                          <a:fillRef idx="0">
                            <a:prstClr val="black"/>
                          </a:fillRef>
                          <a:effectRef idx="0">
                            <a:schemeClr val="accent1"/>
                          </a:effectRef>
                          <a:fontRef idx="major"/>
                        </wps:style>
                        <wps:bodyPr rot="0" vert="horz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572.64pt;height:0.72pt;mso-wrap-style:none;mso-position-horizontal-relative:column;mso-position-vertical-relative:line;z-index:0" coordorigin="0,0" coordsize="11452,14">
                <v:shape style="position:absolute;left:0;top:0;width:11452.8;height:0" coordsize="7272528, 0" path="m0,0l7272528,0e" filled="f" strokecolor="#0">
                  <v:stroke joinstyle="round"/>
                </v:shape>
              </v:group>
            </w:pict>
          </mc:Fallback>
        </mc:AlternateContent>
      </w:r>
    </w:p>
    <w:p>
      <w:pPr>
        <w:pStyle w:val="Heading1"/>
        <w:ind w:left="9"/>
        <w:spacing w:after="329"/>
      </w:pPr>
      <w:r>
        <w:t>skills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>
      <w:pPr>
        <w:ind w:left="9" w:right="1273" w:hanging="10"/>
        <w:spacing w:after="13" w:line="268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Articulate the good communication skill (Written and Oral).  </w:t>
      </w:r>
    </w:p>
    <w:p>
      <w:pPr>
        <w:ind w:left="14"/>
        <w:spacing w:after="3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>
      <w:pPr>
        <w:ind w:hanging="360"/>
        <w:numPr>
          <w:ilvl w:val="0"/>
          <w:numId w:val="5"/>
        </w:num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Ability to work under pressure and with minimal or no supervision.  </w:t>
      </w:r>
      <w:r>
        <w:rPr>
          <w:sz w:val="28"/>
          <w:vertAlign w:val="subscript"/>
        </w:rPr>
        <w:t xml:space="preserve"> </w:t>
      </w:r>
    </w:p>
    <w:p>
      <w:pPr>
        <w:ind w:hanging="360"/>
        <w:numPr>
          <w:ilvl w:val="0"/>
          <w:numId w:val="5"/>
        </w:num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Strong analytical and problem solving skill. </w:t>
      </w:r>
      <w:r>
        <w:rPr>
          <w:sz w:val="28"/>
          <w:vertAlign w:val="subscript"/>
        </w:rPr>
        <w:t xml:space="preserve"> </w:t>
      </w:r>
    </w:p>
    <w:p>
      <w:pPr>
        <w:ind w:hanging="360"/>
        <w:numPr>
          <w:ilvl w:val="0"/>
          <w:numId w:val="5"/>
        </w:num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Team building and good interpersonal relationships </w:t>
      </w:r>
      <w:r>
        <w:rPr>
          <w:sz w:val="28"/>
          <w:vertAlign w:val="subscript"/>
        </w:rPr>
        <w:t xml:space="preserve"> </w:t>
      </w:r>
    </w:p>
    <w:p>
      <w:pPr>
        <w:ind w:left="14"/>
        <w:spacing w:after="0"/>
      </w:pPr>
      <w:r>
        <w:t xml:space="preserve"> </w:t>
      </w:r>
    </w:p>
    <w:p>
      <w:pPr>
        <w:ind w:left="14"/>
        <w:spacing w:after="73"/>
      </w:pPr>
      <w:r>
        <w:rPr>
          <w:noProof/>
        </w:rPr>
        <mc:AlternateContent>
          <mc:Choice Requires="wps">
            <w:drawing>
              <wp:inline distT="0" distB="0" distL="0" distR="0">
                <wp:extent cx="7272528" cy="9144"/>
                <wp:effectExtent l="4572" t="4572" r="4572" b="4572"/>
                <wp:docPr id="1035" name="shape1035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2528" cy="9144"/>
                          <a:chOff x="0" y="0"/>
                          <a:chExt cx="7272528" cy="9144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0"/>
                            <a:ext cx="7272528" cy="0"/>
                          </a:xfrm>
                          <a:custGeom>
                            <a:avLst/>
                            <a:gdLst/>
                            <a:pathLst>
                              <a:path w="7272528" h="0">
                                <a:moveTo>
                                  <a:pt x="0" y="0"/>
                                </a:moveTo>
                                <a:lnTo>
                                  <a:pt x="7272528" y="0"/>
                                </a:lnTo>
                              </a:path>
                            </a:pathLst>
                          </a:custGeom>
                          <a:ln w="9144"/>
                        </wps:spPr>
                        <wps:style>
                          <a:lnRef idx="1"/>
                          <a:fillRef idx="0">
                            <a:prstClr val="black"/>
                          </a:fillRef>
                          <a:effectRef idx="0">
                            <a:schemeClr val="accent1"/>
                          </a:effectRef>
                          <a:fontRef idx="major"/>
                        </wps:style>
                        <wps:bodyPr rot="0" vert="horz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572.64pt;height:0.72pt;mso-wrap-style:none;mso-position-horizontal-relative:column;mso-position-vertical-relative:line;z-index:0" coordorigin="0,0" coordsize="11452,14">
                <v:shape style="position:absolute;left:0;top:0;width:11452.8;height:0" coordsize="7272528, 0" path="m0,0l7272528,0e" filled="f" strokecolor="#0">
                  <v:stroke joinstyle="round"/>
                </v:shape>
              </v:group>
            </w:pict>
          </mc:Fallback>
        </mc:AlternateContent>
      </w:r>
    </w:p>
    <w:p>
      <w:pPr>
        <w:ind w:left="14"/>
        <w:spacing w:after="35"/>
      </w:pPr>
      <w:r>
        <w:t xml:space="preserve"> </w:t>
      </w:r>
    </w:p>
    <w:p>
      <w:pPr>
        <w:ind w:left="14"/>
        <w:spacing w:after="98"/>
      </w:pPr>
      <w:r>
        <w:t xml:space="preserve"> </w:t>
      </w:r>
    </w:p>
    <w:p>
      <w:pPr>
        <w:ind w:left="9" w:right="1455" w:hanging="10"/>
        <w:spacing w:after="287" w:line="253" w:lineRule="auto"/>
      </w:pPr>
      <w:r>
        <w:rPr>
          <w:rFonts w:ascii="Cambria" w:eastAsia="Cambria" w:hAnsi="Cambria" w:cs="Cambria"/>
          <w:b/>
          <w:sz w:val="28"/>
        </w:rPr>
        <w:t xml:space="preserve">REFERENCES:    </w:t>
      </w:r>
      <w:r>
        <w:rPr>
          <w:rFonts w:ascii="Cambria" w:eastAsia="Cambria" w:hAnsi="Cambria" w:cs="Cambria"/>
          <w:sz w:val="28"/>
        </w:rPr>
        <w:t xml:space="preserve">Available on Request </w:t>
      </w:r>
    </w:p>
    <w:p>
      <w:pPr>
        <w:ind w:left="14"/>
        <w:spacing w:after="35"/>
      </w:pPr>
      <w:r>
        <w:t xml:space="preserve"> </w:t>
      </w:r>
    </w:p>
    <w:p>
      <w:pPr>
        <w:ind w:left="2535"/>
        <w:spacing w:after="0"/>
      </w:pPr>
      <w:r>
        <w:t xml:space="preserve"> </w:t>
      </w:r>
    </w:p>
    <w:p>
      <w:pPr>
        <w:ind w:left="14"/>
        <w:spacing w:after="369"/>
      </w:pPr>
      <w:r>
        <w:t xml:space="preserve"> </w:t>
      </w:r>
    </w:p>
    <w:p>
      <w:pPr>
        <w:ind w:left="14"/>
        <w:spacing w:after="0"/>
      </w:pPr>
      <w:r>
        <w:rPr>
          <w:rFonts w:ascii="Cambria" w:eastAsia="Cambria" w:hAnsi="Cambria" w:cs="Cambria"/>
          <w:b/>
          <w:sz w:val="28"/>
        </w:rPr>
        <w:t xml:space="preserve"> </w:t>
      </w:r>
      <w:r>
        <w:t xml:space="preserve"> </w:t>
      </w:r>
    </w:p>
    <w:p>
      <w:pPr>
        <w:ind w:left="14"/>
        <w:spacing w:after="0"/>
      </w:pPr>
      <w:r>
        <w:t xml:space="preserve"> </w:t>
      </w:r>
    </w:p>
    <w:sectPr>
      <w:pgSz w:w="12240" w:h="15840"/>
      <w:pgMar w:top="597" w:right="233" w:bottom="272" w:left="4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00007A87" w:usb1="80000000" w:usb2="00000008" w:usb3="00000001" w:csb0="400001FF" w:csb1="FFFF0000"/>
  </w:font>
  <w:font w:name="Cambria">
    <w:panose1 w:val="02040503050406030204"/>
    <w:family w:val="roman"/>
    <w:charset w:val="00"/>
    <w:notTrueType w:val="false"/>
    <w:sig w:usb0="E00002FF" w:usb1="400004FF" w:usb2="00000001" w:usb3="00000001" w:csb0="2000019F" w:csb1="00000001"/>
  </w:font>
  <w:font w:name="Wingdings">
    <w:panose1 w:val="05000000000000000000"/>
    <w:family w:val="decorative"/>
    <w:charset w:val="02"/>
    <w:notTrueType w:val="false"/>
    <w:sig w:usb0="00000001" w:usb1="00000001" w:usb2="00000001" w:usb3="00000001" w:csb0="80000000" w:csb1="00000001"/>
  </w:font>
  <w:font w:name="Arial">
    <w:panose1 w:val="020B0604020202020204"/>
    <w:family w:val="swiss"/>
    <w:charset w:val="00"/>
    <w:notTrueType w:val="false"/>
    <w:sig w:usb0="00007A87" w:usb1="80000000" w:usb2="00000008" w:usb3="00000001" w:csb0="400001FF" w:csb1="FFFF0000"/>
  </w:font>
  <w:font w:name="Candara">
    <w:panose1 w:val="020E0502030303020204"/>
    <w:family w:val="swiss"/>
    <w:charset w:val="00"/>
    <w:notTrueType w:val="false"/>
    <w:sig w:usb0="A00002EF" w:usb1="4000A44B" w:usb2="00000001" w:usb3="00000001" w:csb0="2000019F" w:csb1="00000001"/>
  </w:font>
  <w:font w:name="Segoe UI Symbol">
    <w:panose1 w:val="020B0502040204020203"/>
    <w:family w:val="swiss"/>
    <w:charset w:val="00"/>
    <w:notTrueType w:val="false"/>
    <w:sig w:usb0="8000006F" w:usb1="1200FBEF" w:usb2="0064C000" w:usb3="00000002" w:csb0="00000001" w:csb1="40000000"/>
  </w:font>
  <w:font w:name="Calibri">
    <w:panose1 w:val="020F0502020204030204"/>
    <w:family w:val="swiss"/>
    <w:charset w:val="00"/>
    <w:notTrueType w:val="false"/>
    <w:sig w:usb0="E00002FF" w:usb1="4000ACFF" w:usb2="00000001" w:usb3="00000001" w:csb0="2000019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d6e10f8"/>
    <w:multiLevelType w:val="hybridMultilevel"/>
    <w:tmpl w:val="56da46a4"/>
    <w:lvl w:ilvl="0" w:tplc="7cc29398">
      <w:start w:val="1"/>
      <w:numFmt w:val="bullet"/>
      <w:lvlText w:val=""/>
      <w:lvlJc w:val="left"/>
      <w:pPr>
        <w:ind w:left="1193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1" w:tplc="acca2f70">
      <w:start w:val="1"/>
      <w:numFmt w:val="bullet"/>
      <w:lvlText w:val="o"/>
      <w:lvlJc w:val="left"/>
      <w:pPr>
        <w:ind w:left="163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2" w:tplc="4cfa9b9c">
      <w:start w:val="1"/>
      <w:numFmt w:val="bullet"/>
      <w:lvlText w:val="▪"/>
      <w:lvlJc w:val="left"/>
      <w:pPr>
        <w:ind w:left="235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3" w:tplc="3b1881a4">
      <w:start w:val="1"/>
      <w:numFmt w:val="bullet"/>
      <w:lvlText w:val="•"/>
      <w:lvlJc w:val="left"/>
      <w:pPr>
        <w:ind w:left="307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4" w:tplc="df9e73c6">
      <w:start w:val="1"/>
      <w:numFmt w:val="bullet"/>
      <w:lvlText w:val="o"/>
      <w:lvlJc w:val="left"/>
      <w:pPr>
        <w:ind w:left="379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5" w:tplc="12f81e84">
      <w:start w:val="1"/>
      <w:numFmt w:val="bullet"/>
      <w:lvlText w:val="▪"/>
      <w:lvlJc w:val="left"/>
      <w:pPr>
        <w:ind w:left="451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6" w:tplc="5c26572">
      <w:start w:val="1"/>
      <w:numFmt w:val="bullet"/>
      <w:lvlText w:val="•"/>
      <w:lvlJc w:val="left"/>
      <w:pPr>
        <w:ind w:left="523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7" w:tplc="5984b358">
      <w:start w:val="1"/>
      <w:numFmt w:val="bullet"/>
      <w:lvlText w:val="o"/>
      <w:lvlJc w:val="left"/>
      <w:pPr>
        <w:ind w:left="595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8" w:tplc="cfe666b4">
      <w:start w:val="1"/>
      <w:numFmt w:val="bullet"/>
      <w:lvlText w:val="▪"/>
      <w:lvlJc w:val="left"/>
      <w:pPr>
        <w:ind w:left="6674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</w:abstractNum>
  <w:abstractNum w:abstractNumId="1">
    <w:nsid w:val="36f92bd8"/>
    <w:multiLevelType w:val="hybridMultilevel"/>
    <w:tmpl w:val="8320e6c6"/>
    <w:lvl w:ilvl="0" w:tplc="cc08ec92">
      <w:start w:val="1"/>
      <w:numFmt w:val="bullet"/>
      <w:lvlText w:val="•"/>
      <w:lvlJc w:val="left"/>
      <w:pPr>
        <w:ind w:left="1196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1" w:tplc="2698138e">
      <w:start w:val="1"/>
      <w:numFmt w:val="bullet"/>
      <w:lvlText w:val="o"/>
      <w:lvlJc w:val="left"/>
      <w:pPr>
        <w:ind w:left="172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2" w:tplc="8d764f4a">
      <w:start w:val="1"/>
      <w:numFmt w:val="bullet"/>
      <w:lvlText w:val="▪"/>
      <w:lvlJc w:val="left"/>
      <w:pPr>
        <w:ind w:left="244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3" w:tplc="32869c7a">
      <w:start w:val="1"/>
      <w:numFmt w:val="bullet"/>
      <w:lvlText w:val="•"/>
      <w:lvlJc w:val="left"/>
      <w:pPr>
        <w:ind w:left="3166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4" w:tplc="8132d4aa">
      <w:start w:val="1"/>
      <w:numFmt w:val="bullet"/>
      <w:lvlText w:val="o"/>
      <w:lvlJc w:val="left"/>
      <w:pPr>
        <w:ind w:left="388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5" w:tplc="79c3a1c">
      <w:start w:val="1"/>
      <w:numFmt w:val="bullet"/>
      <w:lvlText w:val="▪"/>
      <w:lvlJc w:val="left"/>
      <w:pPr>
        <w:ind w:left="460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6" w:tplc="b5620b06">
      <w:start w:val="1"/>
      <w:numFmt w:val="bullet"/>
      <w:lvlText w:val="•"/>
      <w:lvlJc w:val="left"/>
      <w:pPr>
        <w:ind w:left="5326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7" w:tplc="495a5064">
      <w:start w:val="1"/>
      <w:numFmt w:val="bullet"/>
      <w:lvlText w:val="o"/>
      <w:lvlJc w:val="left"/>
      <w:pPr>
        <w:ind w:left="604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8" w:tplc="7b3641ee">
      <w:start w:val="1"/>
      <w:numFmt w:val="bullet"/>
      <w:lvlText w:val="▪"/>
      <w:lvlJc w:val="left"/>
      <w:pPr>
        <w:ind w:left="676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</w:abstractNum>
  <w:abstractNum w:abstractNumId="2">
    <w:nsid w:val="6ac56752"/>
    <w:multiLevelType w:val="hybridMultilevel"/>
    <w:tmpl w:val="ff475b8"/>
    <w:lvl w:ilvl="0" w:tplc="9580d7d8">
      <w:start w:val="1"/>
      <w:numFmt w:val="bullet"/>
      <w:lvlText w:val="•"/>
      <w:lvlJc w:val="left"/>
      <w:pPr>
        <w:ind w:left="1080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1" w:tplc="1be47c84">
      <w:start w:val="1"/>
      <w:numFmt w:val="bullet"/>
      <w:lvlText w:val="o"/>
      <w:lvlJc w:val="left"/>
      <w:pPr>
        <w:ind w:left="181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2" w:tplc="7a7442a4">
      <w:start w:val="1"/>
      <w:numFmt w:val="bullet"/>
      <w:lvlText w:val="▪"/>
      <w:lvlJc w:val="left"/>
      <w:pPr>
        <w:ind w:left="253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3" w:tplc="dee20fa8">
      <w:start w:val="1"/>
      <w:numFmt w:val="bullet"/>
      <w:lvlText w:val="•"/>
      <w:lvlJc w:val="left"/>
      <w:pPr>
        <w:ind w:left="3254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4" w:tplc="e1a033a2">
      <w:start w:val="1"/>
      <w:numFmt w:val="bullet"/>
      <w:lvlText w:val="o"/>
      <w:lvlJc w:val="left"/>
      <w:pPr>
        <w:ind w:left="397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5" w:tplc="57909a2c">
      <w:start w:val="1"/>
      <w:numFmt w:val="bullet"/>
      <w:lvlText w:val="▪"/>
      <w:lvlJc w:val="left"/>
      <w:pPr>
        <w:ind w:left="469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6" w:tplc="25aa5eb8">
      <w:start w:val="1"/>
      <w:numFmt w:val="bullet"/>
      <w:lvlText w:val="•"/>
      <w:lvlJc w:val="left"/>
      <w:pPr>
        <w:ind w:left="5414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7" w:tplc="41ce0d74">
      <w:start w:val="1"/>
      <w:numFmt w:val="bullet"/>
      <w:lvlText w:val="o"/>
      <w:lvlJc w:val="left"/>
      <w:pPr>
        <w:ind w:left="613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8" w:tplc="82f0a57c">
      <w:start w:val="1"/>
      <w:numFmt w:val="bullet"/>
      <w:lvlText w:val="▪"/>
      <w:lvlJc w:val="left"/>
      <w:pPr>
        <w:ind w:left="685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</w:abstractNum>
  <w:abstractNum w:abstractNumId="3">
    <w:nsid w:val="e216ce"/>
    <w:multiLevelType w:val="hybridMultilevel"/>
    <w:tmpl w:val="111a9202"/>
    <w:lvl w:ilvl="0" w:tplc="e5c08df8">
      <w:start w:val="1"/>
      <w:numFmt w:val="bullet"/>
      <w:lvlText w:val=""/>
      <w:lvlJc w:val="left"/>
      <w:pPr>
        <w:ind w:left="360"/>
      </w:pPr>
      <w:rPr>
        <w:bdr w:val="none"/>
        <w:rFonts w:ascii="Wingdings" w:eastAsia="Wingdings" w:hAnsi="Wingdings" w:cs="Wingdings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1" w:tplc="f62ca2e0">
      <w:start w:val="1"/>
      <w:numFmt w:val="bullet"/>
      <w:lvlText w:val="•"/>
      <w:lvlJc w:val="left"/>
      <w:pPr>
        <w:ind w:left="1367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2" w:tplc="e43e9fa0">
      <w:start w:val="1"/>
      <w:numFmt w:val="bullet"/>
      <w:lvlText w:val="▪"/>
      <w:lvlJc w:val="left"/>
      <w:pPr>
        <w:ind w:left="202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3" w:tplc="454a77dc">
      <w:start w:val="1"/>
      <w:numFmt w:val="bullet"/>
      <w:lvlText w:val="•"/>
      <w:lvlJc w:val="left"/>
      <w:pPr>
        <w:ind w:left="2746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4" w:tplc="c33a4184">
      <w:start w:val="1"/>
      <w:numFmt w:val="bullet"/>
      <w:lvlText w:val="o"/>
      <w:lvlJc w:val="left"/>
      <w:pPr>
        <w:ind w:left="346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5" w:tplc="ecd8d41a">
      <w:start w:val="1"/>
      <w:numFmt w:val="bullet"/>
      <w:lvlText w:val="▪"/>
      <w:lvlJc w:val="left"/>
      <w:pPr>
        <w:ind w:left="418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6" w:tplc="a2a637e8">
      <w:start w:val="1"/>
      <w:numFmt w:val="bullet"/>
      <w:lvlText w:val="•"/>
      <w:lvlJc w:val="left"/>
      <w:pPr>
        <w:ind w:left="4906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7" w:tplc="4800b032">
      <w:start w:val="1"/>
      <w:numFmt w:val="bullet"/>
      <w:lvlText w:val="o"/>
      <w:lvlJc w:val="left"/>
      <w:pPr>
        <w:ind w:left="562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  <w:lvl w:ilvl="8" w:tplc="f9d86d98">
      <w:start w:val="1"/>
      <w:numFmt w:val="bullet"/>
      <w:lvlText w:val="▪"/>
      <w:lvlJc w:val="left"/>
      <w:pPr>
        <w:ind w:left="6346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8"/>
        <w:szCs w:val="28"/>
        <w:dstrike w:val="off"/>
        <w:u w:val="none" w:color="000000"/>
        <w:shd w:val="clear" w:color="auto" w:fill="auto"/>
        <w:vertAlign w:val="baseline"/>
      </w:rPr>
    </w:lvl>
  </w:abstractNum>
  <w:abstractNum w:abstractNumId="4">
    <w:nsid w:val="7d6855a8"/>
    <w:multiLevelType w:val="hybridMultilevel"/>
    <w:tmpl w:val="c0e6c446"/>
    <w:lvl w:ilvl="0" w:tplc="2d162ca6">
      <w:start w:val="1"/>
      <w:numFmt w:val="bullet"/>
      <w:lvlText w:val="•"/>
      <w:lvlJc w:val="left"/>
      <w:pPr>
        <w:ind w:left="719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1" w:tplc="38243de4">
      <w:start w:val="1"/>
      <w:numFmt w:val="bullet"/>
      <w:lvlText w:val="o"/>
      <w:lvlJc w:val="left"/>
      <w:pPr>
        <w:ind w:left="145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2" w:tplc="a6aedc30">
      <w:start w:val="1"/>
      <w:numFmt w:val="bullet"/>
      <w:lvlText w:val="▪"/>
      <w:lvlJc w:val="left"/>
      <w:pPr>
        <w:ind w:left="217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3" w:tplc="abceb0ca">
      <w:start w:val="1"/>
      <w:numFmt w:val="bullet"/>
      <w:lvlText w:val="•"/>
      <w:lvlJc w:val="left"/>
      <w:pPr>
        <w:ind w:left="2894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4" w:tplc="b8eca494">
      <w:start w:val="1"/>
      <w:numFmt w:val="bullet"/>
      <w:lvlText w:val="o"/>
      <w:lvlJc w:val="left"/>
      <w:pPr>
        <w:ind w:left="361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5" w:tplc="3c96c2a0">
      <w:start w:val="1"/>
      <w:numFmt w:val="bullet"/>
      <w:lvlText w:val="▪"/>
      <w:lvlJc w:val="left"/>
      <w:pPr>
        <w:ind w:left="433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6" w:tplc="21b8f42e">
      <w:start w:val="1"/>
      <w:numFmt w:val="bullet"/>
      <w:lvlText w:val="•"/>
      <w:lvlJc w:val="left"/>
      <w:pPr>
        <w:ind w:left="5054"/>
      </w:pPr>
      <w:rPr>
        <w:bdr w:val="none"/>
        <w:rFonts w:ascii="Arial" w:eastAsia="Arial" w:hAnsi="Arial" w:cs="Aria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7" w:tplc="39829924">
      <w:start w:val="1"/>
      <w:numFmt w:val="bullet"/>
      <w:lvlText w:val="o"/>
      <w:lvlJc w:val="left"/>
      <w:pPr>
        <w:ind w:left="577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  <w:lvl w:ilvl="8" w:tplc="aa062ade">
      <w:start w:val="1"/>
      <w:numFmt w:val="bullet"/>
      <w:lvlText w:val="▪"/>
      <w:lvlJc w:val="left"/>
      <w:pPr>
        <w:ind w:left="6494"/>
      </w:pPr>
      <w:rPr>
        <w:bdr w:val="none"/>
        <w:rFonts w:ascii="Segoe UI Symbol" w:eastAsia="Segoe UI Symbol" w:hAnsi="Segoe UI Symbol" w:cs="Segoe UI Symbol"/>
        <w:b w:val="0"/>
        <w:i w:val="0"/>
        <w:strike w:val="off"/>
        <w:color w:val="000000"/>
        <w:sz w:val="22"/>
        <w:szCs w:val="22"/>
        <w:dstrike w:val="off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view w:val="web"/>
  <w:zoom w:percent="75"/>
  <w:removePersonalInformation/>
  <w:bordersDontSurroundHeader/>
  <w:bordersDontSurroundFooter/>
  <w:hideGrammaticalErrors/>
  <w:proofState w:spelling="clean" w:grammar="clean"/>
  <w:revisionView w:inkAnnotations="false" w:insDel="false" w:markup="false"/>
  <w:defaultTabStop w:val="720"/>
  <w:doNotUseMarginsForDrawingGridOrigi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link w:val="heading 1"/>
    <w:rPr>
      <w:rFonts w:ascii="Cambria" w:eastAsia="Cambria" w:hAnsi="Cambria" w:cs="Cambria"/>
      <w:b/>
      <w:color w:val="000000"/>
      <w:sz w:val="28"/>
    </w:rPr>
  </w:style>
  <w:style w:type="paragraph" w:styleId="Heading1">
    <w:name w:val="heading 1"/>
    <w:next w:val="normal"/>
    <w:link w:val="Heading 1 Char"/>
    <w:qFormat/>
    <w:unhideWhenUsed/>
    <w:pPr>
      <w:ind w:left="10" w:hanging="10"/>
      <w:keepNext/>
      <w:keepLines/>
      <w:outlineLvl w:val="0"/>
      <w:spacing w:after="0"/>
    </w:pPr>
    <w:rPr>
      <w:rFonts w:ascii="Cambria" w:eastAsia="Cambria" w:hAnsi="Cambria" w:cs="Cambria"/>
      <w:b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ODARA 1</dc:creator>
  <cp:keywords/>
  <dc:description/>
  <cp:lastModifiedBy>SM-N950U</cp:lastModifiedBy>
  <cp:revision>1</cp:revision>
  <dcterms:created xsi:type="dcterms:W3CDTF">2024-04-13T17:43:00Z</dcterms:created>
  <dcterms:modified xsi:type="dcterms:W3CDTF">2025-05-03T06:55:45Z</dcterms:modified>
  <cp:lastPrinted>2024-03-28T06:57:00Z</cp:lastPrinted>
  <cp:version>04.2000</cp:version>
</cp:coreProperties>
</file>