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4A5D56B">
      <w:pPr>
        <w:pStyle w:val="style0"/>
        <w:spacing w:after="40"/>
        <w:jc w:val="center"/>
        <w:rPr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>OLUWADAMILOLA PAYNE</w:t>
      </w:r>
    </w:p>
    <w:p w14:paraId="0CBED8CE">
      <w:pPr>
        <w:pStyle w:val="style0"/>
        <w:spacing w:after="20"/>
        <w:jc w:val="center"/>
        <w:rPr/>
      </w:pPr>
      <w:r>
        <w:rPr>
          <w:rFonts w:ascii="Calibri" w:cs="Calibri" w:eastAsia="Calibri" w:hAnsi="Calibri"/>
          <w:color w:val="555555"/>
          <w:sz w:val="18"/>
          <w:szCs w:val="18"/>
        </w:rPr>
        <w:t>+234-703-642-1871  ·  oluwadamilolapayne8@gmail.com  ·  linkedin.com/in/oluwadamilola-payne-7151a6382</w:t>
      </w:r>
    </w:p>
    <w:p w14:paraId="8DC281D3">
      <w:pPr>
        <w:pStyle w:val="style0"/>
        <w:spacing w:after="160"/>
        <w:jc w:val="center"/>
        <w:rPr/>
      </w:pPr>
      <w:r>
        <w:rPr>
          <w:rFonts w:ascii="Calibri" w:cs="Calibri" w:eastAsia="Calibri" w:hAnsi="Calibri"/>
          <w:color w:val="555555"/>
          <w:sz w:val="18"/>
          <w:szCs w:val="18"/>
        </w:rPr>
        <w:t>Oyo State, Ibadan, Nigeria</w:t>
      </w:r>
    </w:p>
    <w:p w14:paraId="9EA1BA6F">
      <w:pPr>
        <w:pStyle w:val="style0"/>
        <w:pBdr>
          <w:bottom w:val="single" w:sz="6" w:space="4" w:color="1f3864"/>
        </w:pBdr>
        <w:spacing w:after="200"/>
        <w:rPr/>
      </w:pPr>
    </w:p>
    <w:p w14:paraId="7C75FF72">
      <w:pPr>
        <w:pStyle w:val="style0"/>
        <w:pBdr>
          <w:bottom w:val="single" w:sz="4" w:space="3" w:color="1f3864"/>
        </w:pBdr>
        <w:spacing w:before="300" w:after="120"/>
        <w:rPr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>PROFILE</w:t>
      </w:r>
    </w:p>
    <w:p w14:paraId="7D77CD8D">
      <w:pPr>
        <w:pStyle w:val="style0"/>
        <w:spacing w:after="80"/>
        <w:rPr/>
      </w:pPr>
      <w:r>
        <w:rPr>
          <w:rFonts w:ascii="Calibri" w:cs="Calibri" w:eastAsia="Calibri" w:hAnsi="Calibri"/>
          <w:sz w:val="21"/>
          <w:szCs w:val="21"/>
        </w:rPr>
        <w:t>Outspoken, personable sales professional with hands-on experience driving product adoption, building lasting client relationships, and training teams to perform. Proven track record in one-on-one consultations, public presentations, and converting new customers into repeat, referring advocates. Strong communicator with front-of-room presence built from years of engaging large groups, fast to learn new products, and motivated by clear targets and incentives.</w:t>
      </w:r>
    </w:p>
    <w:p w14:paraId="182E0D73">
      <w:pPr>
        <w:pStyle w:val="style0"/>
        <w:pBdr>
          <w:bottom w:val="single" w:sz="4" w:space="3" w:color="1f3864"/>
        </w:pBdr>
        <w:spacing w:before="300" w:after="120"/>
        <w:rPr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>CORE STRENGTHS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3009"/>
        <w:gridCol w:w="3009"/>
        <w:gridCol w:w="3008"/>
      </w:tblGrid>
      <w:tr w14:paraId="12A93CFA">
        <w:trPr/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DEB519D4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Sales &amp; Client Relationship Mgmt</w:t>
            </w:r>
          </w:p>
        </w:tc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64970D90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Public Speaking &amp; Presentations</w:t>
            </w:r>
          </w:p>
        </w:tc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61FDEB69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Negotiation Skills</w:t>
            </w:r>
          </w:p>
        </w:tc>
      </w:tr>
      <w:tr w14:paraId="C0FE6211">
        <w:tblPrEx/>
        <w:trPr/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F42DBCD1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Product Training &amp; Onboarding</w:t>
            </w:r>
          </w:p>
        </w:tc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5D42F0FB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Communication</w:t>
            </w:r>
          </w:p>
        </w:tc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E8C5AA6A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Business Development</w:t>
            </w:r>
          </w:p>
        </w:tc>
      </w:tr>
      <w:tr w14:paraId="4950C094">
        <w:tblPrEx/>
        <w:trPr/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58D1DED3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Target-Driven / Outspoken</w:t>
            </w:r>
          </w:p>
        </w:tc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FF82492F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Advertising</w:t>
            </w:r>
          </w:p>
        </w:tc>
        <w:tc>
          <w:tcPr>
            <w:tcW w:w="3009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ffffff"/>
          </w:tcPr>
          <w:p w14:paraId="8FA47AB2">
            <w:pPr>
              <w:pStyle w:val="style0"/>
              <w:rPr/>
            </w:pPr>
            <w:r>
              <w:rPr>
                <w:rFonts w:ascii="Calibri" w:cs="Calibri" w:eastAsia="Calibri" w:hAnsi="Calibri"/>
                <w:sz w:val="20"/>
                <w:szCs w:val="20"/>
              </w:rPr>
              <w:t>• Team Leadership</w:t>
            </w:r>
          </w:p>
        </w:tc>
      </w:tr>
    </w:tbl>
    <w:p w14:paraId="8CC35F71">
      <w:pPr>
        <w:pStyle w:val="style0"/>
        <w:pBdr>
          <w:bottom w:val="single" w:sz="4" w:space="3" w:color="1f3864"/>
        </w:pBdr>
        <w:spacing w:before="300" w:after="120"/>
        <w:rPr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>PROFESSIONAL EXPERIENCE</w:t>
      </w:r>
    </w:p>
    <w:p w14:paraId="2D414A9F">
      <w:pPr>
        <w:pStyle w:val="style0"/>
        <w:tabs>
          <w:tab w:val="right" w:leader="none" w:pos="9026"/>
        </w:tabs>
        <w:spacing w:before="200" w:after="60"/>
        <w:rPr/>
      </w:pPr>
      <w:r>
        <w:rPr>
          <w:rFonts w:ascii="Calibri" w:cs="Calibri" w:eastAsia="Calibri" w:hAnsi="Calibri"/>
          <w:b/>
          <w:bCs/>
          <w:sz w:val="22"/>
          <w:szCs w:val="22"/>
        </w:rPr>
        <w:t>Sales Specialist, Neolife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ab/>
        <w:t>January 2020 – September 2022</w:t>
      </w:r>
    </w:p>
    <w:p w14:paraId="19FAE6E3">
      <w:pPr>
        <w:pStyle w:val="style0"/>
        <w:spacing w:after="80"/>
        <w:rPr/>
      </w:pPr>
      <w:r>
        <w:rPr>
          <w:rFonts w:ascii="Calibri" w:cs="Calibri" w:eastAsia="Calibri" w:hAnsi="Calibri"/>
          <w:sz w:val="21"/>
          <w:szCs w:val="21"/>
        </w:rPr>
        <w:t>Played a key role in strengthening the company's sales force through training and mentorship. Drove product adoption via personalized consultations and public presentations, converting customers into loyal, referring brand advocates.</w:t>
      </w:r>
    </w:p>
    <w:p w14:paraId="0070287B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Sold 10+ wellness products through one-on-one consultations and public presentations</w:t>
      </w:r>
    </w:p>
    <w:p w14:paraId="1B9C8611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Trained 20 new sales team members on product knowledge and customer engagement</w:t>
      </w:r>
    </w:p>
    <w:p w14:paraId="96CF1059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Built partnerships with 3 key individuals who became repeat customers and referral sources</w:t>
      </w:r>
    </w:p>
    <w:p w14:paraId="6B0C00BA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Developed strong public speaking, negotiation, and advertising ability through daily customer interaction</w:t>
      </w:r>
    </w:p>
    <w:p w14:paraId="F5B5B156">
      <w:pPr>
        <w:pStyle w:val="style0"/>
        <w:tabs>
          <w:tab w:val="right" w:leader="none" w:pos="9026"/>
        </w:tabs>
        <w:spacing w:before="200" w:after="60"/>
        <w:rPr/>
      </w:pPr>
      <w:r>
        <w:rPr>
          <w:rFonts w:ascii="Calibri" w:cs="Calibri" w:eastAsia="Calibri" w:hAnsi="Calibri"/>
          <w:b/>
          <w:bCs/>
          <w:sz w:val="22"/>
          <w:szCs w:val="22"/>
        </w:rPr>
        <w:t>Teacher, Oba Akinbiyi High School 2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ab/>
        <w:t>September 2025 – Present</w:t>
      </w:r>
    </w:p>
    <w:p w14:paraId="69C6C85B">
      <w:pPr>
        <w:pStyle w:val="style0"/>
        <w:spacing w:after="80"/>
        <w:rPr/>
      </w:pPr>
      <w:r>
        <w:rPr>
          <w:rFonts w:ascii="Calibri" w:cs="Calibri" w:eastAsia="Calibri" w:hAnsi="Calibri"/>
          <w:sz w:val="21"/>
          <w:szCs w:val="21"/>
        </w:rPr>
        <w:t>Teach Home Economics to JSS 1 and 2 students across 8 classes, averaging 80 pupils per class — building daily communication, presentation, and audience-management skills in front of large groups.</w:t>
      </w:r>
    </w:p>
    <w:p w14:paraId="836842E3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Communicate and present material clearly to classes of up to 80 students at a time</w:t>
      </w:r>
    </w:p>
    <w:p w14:paraId="019FA210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Guide and supervise students through hands-on practical sessions</w:t>
      </w:r>
    </w:p>
    <w:p w14:paraId="14812A4C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Manage classroom activities and engagement across 8 classes (JSS 1A–D, JSS 2A–D)</w:t>
      </w:r>
    </w:p>
    <w:p w14:paraId="65C17593">
      <w:pPr>
        <w:pStyle w:val="style0"/>
        <w:tabs>
          <w:tab w:val="right" w:leader="none" w:pos="9026"/>
        </w:tabs>
        <w:spacing w:before="200" w:after="60"/>
        <w:rPr/>
      </w:pPr>
      <w:r>
        <w:rPr>
          <w:rFonts w:ascii="Calibri" w:cs="Calibri" w:eastAsia="Calibri" w:hAnsi="Calibri"/>
          <w:b/>
          <w:bCs/>
          <w:sz w:val="22"/>
          <w:szCs w:val="22"/>
        </w:rPr>
        <w:t>Kitchen Assistant, Horso Gold Kitchen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ab/>
        <w:t>October – November 2019</w:t>
      </w:r>
    </w:p>
    <w:p w14:paraId="DEFA545E">
      <w:pPr>
        <w:pStyle w:val="style0"/>
        <w:spacing w:after="80"/>
        <w:rPr/>
      </w:pPr>
      <w:r>
        <w:rPr>
          <w:rFonts w:ascii="Calibri" w:cs="Calibri" w:eastAsia="Calibri" w:hAnsi="Calibri"/>
          <w:sz w:val="21"/>
          <w:szCs w:val="21"/>
        </w:rPr>
        <w:t>Supported kitchen operations during peak hours, learning to work efficiently under pressure and as part of a team to deliver consistent results.</w:t>
      </w:r>
    </w:p>
    <w:p w14:paraId="B39C5867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Trained a new staff member on kitchen workflow and food preparation</w:t>
      </w:r>
    </w:p>
    <w:p w14:paraId="230E8B10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Applied diverse cooking techniques across different meal types</w:t>
      </w:r>
    </w:p>
    <w:p w14:paraId="6802345D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Ensured timely delivery during high-volume periods</w:t>
      </w:r>
    </w:p>
    <w:p w14:paraId="15BF419E">
      <w:pPr>
        <w:pStyle w:val="style0"/>
        <w:pBdr>
          <w:bottom w:val="single" w:sz="4" w:space="3" w:color="1f3864"/>
        </w:pBdr>
        <w:spacing w:before="300" w:after="120"/>
        <w:rPr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>VOLUNTEERING EXPERIENCE</w:t>
      </w:r>
    </w:p>
    <w:p w14:paraId="373A0156">
      <w:pPr>
        <w:pStyle w:val="style0"/>
        <w:tabs>
          <w:tab w:val="right" w:leader="none" w:pos="9026"/>
        </w:tabs>
        <w:spacing w:before="200" w:after="60"/>
        <w:rPr/>
      </w:pPr>
      <w:r>
        <w:rPr>
          <w:rFonts w:ascii="Calibri" w:cs="Calibri" w:eastAsia="Calibri" w:hAnsi="Calibri"/>
          <w:b/>
          <w:bCs/>
          <w:sz w:val="22"/>
          <w:szCs w:val="22"/>
        </w:rPr>
        <w:t>Welfare Member, Victoria Ademubipo Hope Alive Foundation (VAHAL)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ab/>
        <w:t>September 2025 – Present</w:t>
      </w:r>
    </w:p>
    <w:p w14:paraId="329B4D1A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Actively source sponsorships by engaging companies and industries to support foundation programs</w:t>
      </w:r>
    </w:p>
    <w:p w14:paraId="464C83A0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Visit schools to create awareness and invite student participation in the Digital Program</w:t>
      </w:r>
    </w:p>
    <w:p w14:paraId="F8B1733B">
      <w:pPr>
        <w:pStyle w:val="style0"/>
        <w:tabs>
          <w:tab w:val="right" w:leader="none" w:pos="9026"/>
        </w:tabs>
        <w:spacing w:before="200" w:after="60"/>
        <w:rPr/>
      </w:pPr>
      <w:r>
        <w:rPr>
          <w:rFonts w:ascii="Calibri" w:cs="Calibri" w:eastAsia="Calibri" w:hAnsi="Calibri"/>
          <w:b/>
          <w:bCs/>
          <w:sz w:val="22"/>
          <w:szCs w:val="22"/>
        </w:rPr>
        <w:t>Welfare Member, Executive Helping Initiative (EHI)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ab/>
        <w:t>November 2025 – Present</w:t>
      </w:r>
    </w:p>
    <w:p w14:paraId="64DA2EB6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Regularly check in with team members to support volunteer well-being</w:t>
      </w:r>
    </w:p>
    <w:p w14:paraId="4C976DDD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Plan and coordinate volunteer hangouts to foster community and team bonding</w:t>
      </w:r>
    </w:p>
    <w:p w14:paraId="36672991">
      <w:pPr>
        <w:pStyle w:val="style0"/>
        <w:tabs>
          <w:tab w:val="right" w:leader="none" w:pos="9026"/>
        </w:tabs>
        <w:spacing w:before="200" w:after="60"/>
        <w:rPr/>
      </w:pPr>
      <w:r>
        <w:rPr>
          <w:rFonts w:ascii="Calibri" w:cs="Calibri" w:eastAsia="Calibri" w:hAnsi="Calibri"/>
          <w:b/>
          <w:bCs/>
          <w:sz w:val="22"/>
          <w:szCs w:val="22"/>
        </w:rPr>
        <w:t>Book Stall Volunteer, Smile Superhero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ab/>
        <w:t>May 2025</w:t>
      </w:r>
    </w:p>
    <w:p w14:paraId="28D7FF07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Engaged attendees, advertised available books, and facilitated purchases</w:t>
      </w:r>
    </w:p>
    <w:p w14:paraId="4BCC8C1B">
      <w:pPr>
        <w:pStyle w:val="style0"/>
        <w:pBdr>
          <w:bottom w:val="single" w:sz="4" w:space="3" w:color="1f3864"/>
        </w:pBdr>
        <w:spacing w:before="300" w:after="120"/>
        <w:rPr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>EDUCATION</w:t>
      </w:r>
    </w:p>
    <w:p w14:paraId="1DC1766E">
      <w:pPr>
        <w:pStyle w:val="style0"/>
        <w:tabs>
          <w:tab w:val="right" w:leader="none" w:pos="9026"/>
        </w:tabs>
        <w:spacing w:before="200" w:after="60"/>
        <w:rPr/>
      </w:pPr>
      <w:r>
        <w:rPr>
          <w:rFonts w:ascii="Calibri" w:cs="Calibri" w:eastAsia="Calibri" w:hAnsi="Calibri"/>
          <w:b/>
          <w:bCs/>
          <w:sz w:val="22"/>
          <w:szCs w:val="22"/>
        </w:rPr>
        <w:t>Ekiti State University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ab/>
        <w:t>2015 – 2024</w:t>
      </w:r>
    </w:p>
    <w:p w14:paraId="1EFE783C">
      <w:pPr>
        <w:pStyle w:val="style0"/>
        <w:spacing w:after="80"/>
        <w:rPr/>
      </w:pPr>
      <w:r>
        <w:rPr>
          <w:rFonts w:ascii="Calibri" w:cs="Calibri" w:eastAsia="Calibri" w:hAnsi="Calibri"/>
          <w:sz w:val="21"/>
          <w:szCs w:val="21"/>
        </w:rPr>
        <w:t>B.Sc. Biochemistry</w:t>
      </w:r>
    </w:p>
    <w:p w14:paraId="3BE57086">
      <w:pPr>
        <w:pStyle w:val="style0"/>
        <w:pBdr>
          <w:bottom w:val="single" w:sz="4" w:space="3" w:color="1f3864"/>
        </w:pBdr>
        <w:spacing w:before="300" w:after="120"/>
        <w:rPr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>CERTIFICATIONS</w:t>
      </w:r>
    </w:p>
    <w:p w14:paraId="3A9D1254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Jobberman Soft-Skills Training</w:t>
      </w:r>
    </w:p>
    <w:p w14:paraId="937270F0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Smile Superhero</w:t>
      </w:r>
    </w:p>
    <w:p w14:paraId="24AE81C8">
      <w:pPr>
        <w:pStyle w:val="style0"/>
        <w:pBdr>
          <w:bottom w:val="single" w:sz="4" w:space="3" w:color="1f3864"/>
        </w:pBdr>
        <w:spacing w:before="300" w:after="120"/>
        <w:rPr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>LANGUAGES</w:t>
      </w:r>
    </w:p>
    <w:p w14:paraId="ABC5F99F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English</w:t>
      </w:r>
    </w:p>
    <w:p w14:paraId="C23F97B5">
      <w:pPr>
        <w:pStyle w:val="style179"/>
        <w:numPr>
          <w:ilvl w:val="0"/>
          <w:numId w:val="1"/>
        </w:numPr>
        <w:spacing w:after="40"/>
        <w:rPr/>
      </w:pPr>
      <w:r>
        <w:rPr>
          <w:rFonts w:ascii="Calibri" w:cs="Calibri" w:eastAsia="Calibri" w:hAnsi="Calibri"/>
          <w:sz w:val="21"/>
          <w:szCs w:val="21"/>
        </w:rPr>
        <w:t>Yoruba</w:t>
      </w:r>
    </w:p>
    <w:sectPr>
      <w:pgSz w:w="12240" w:h="15840" w:orient="portrait"/>
      <w:pgMar w:top="720" w:right="900" w:bottom="720" w:left="900" w:header="708" w:footer="708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/>
    </w:pPrDefault>
  </w:docDefaults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Heading 1"/>
    <w:next w:val="style4097"/>
    <w:qFormat/>
    <w:pPr/>
    <w:rPr>
      <w:color w:val="2e74b5"/>
      <w:sz w:val="32"/>
      <w:szCs w:val="32"/>
    </w:rPr>
  </w:style>
  <w:style w:type="paragraph" w:customStyle="1" w:styleId="style4098">
    <w:name w:val="Heading 2"/>
    <w:next w:val="style4098"/>
    <w:qFormat/>
    <w:pPr/>
    <w:rPr>
      <w:color w:val="2e74b5"/>
      <w:sz w:val="26"/>
      <w:szCs w:val="26"/>
    </w:rPr>
  </w:style>
  <w:style w:type="paragraph" w:customStyle="1" w:styleId="style4099">
    <w:name w:val="Heading 3"/>
    <w:next w:val="style4099"/>
    <w:qFormat/>
    <w:pPr/>
    <w:rPr>
      <w:color w:val="1f4d78"/>
      <w:sz w:val="24"/>
      <w:szCs w:val="24"/>
    </w:rPr>
  </w:style>
  <w:style w:type="paragraph" w:customStyle="1" w:styleId="style4100">
    <w:name w:val="Heading 4"/>
    <w:next w:val="style4100"/>
    <w:qFormat/>
    <w:pPr/>
    <w:rPr>
      <w:i/>
      <w:iCs/>
      <w:color w:val="2e74b5"/>
    </w:rPr>
  </w:style>
  <w:style w:type="paragraph" w:customStyle="1" w:styleId="style4101">
    <w:name w:val="Heading 5"/>
    <w:next w:val="style4101"/>
    <w:qFormat/>
    <w:pPr/>
    <w:rPr>
      <w:color w:val="2e74b5"/>
    </w:rPr>
  </w:style>
  <w:style w:type="paragraph" w:customStyle="1" w:styleId="style4102">
    <w:name w:val="Heading 6"/>
    <w:next w:val="style4102"/>
    <w:qFormat/>
    <w:pPr/>
    <w:rPr>
      <w:color w:val="1f4d78"/>
    </w:rPr>
  </w:style>
  <w:style w:type="paragraph" w:customStyle="1" w:styleId="style4103">
    <w:name w:val="Strong_9804bde8-31b1-4adc-a81e-84c30b24febd"/>
    <w:next w:val="style4103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104"/>
    <w:uiPriority w:val="99"/>
    <w:pPr>
      <w:spacing w:after="0" w:lineRule="auto" w:line="240"/>
    </w:pPr>
    <w:rPr>
      <w:sz w:val="20"/>
      <w:szCs w:val="20"/>
    </w:rPr>
  </w:style>
  <w:style w:type="character" w:customStyle="1" w:styleId="style4104">
    <w:name w:val="Footnote Text Char"/>
    <w:next w:val="style4104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105"/>
    <w:uiPriority w:val="99"/>
    <w:pPr>
      <w:spacing w:after="0" w:lineRule="auto" w:line="240"/>
    </w:pPr>
    <w:rPr>
      <w:sz w:val="20"/>
      <w:szCs w:val="20"/>
    </w:rPr>
  </w:style>
  <w:style w:type="character" w:customStyle="1" w:styleId="style4105">
    <w:name w:val="Endnote Text Char"/>
    <w:next w:val="style4105"/>
    <w:link w:val="style43"/>
    <w:uiPriority w:val="99"/>
    <w:rPr>
      <w:sz w:val="20"/>
      <w:szCs w:val="20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427</Words>
  <Characters>2766</Characters>
  <Application>WPS Office</Application>
  <Paragraphs>54</Paragraphs>
  <CharactersWithSpaces>3147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2026-07-09T02:24:25Z</dcterms:created>
  <dc:creator>Un-named</dc:creator>
  <lastModifiedBy>Infinix X6528</lastModifiedBy>
  <dcterms:modified xsi:type="dcterms:W3CDTF">2026-07-09T02:24:25Z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b8b5440cbe1040e1882efc64f891fac7_23</vt:lpwstr>
  </property>
</Properties>
</file>