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32"/>
        </w:rPr>
        <w:t>SALAWUDEEN SHUKURAT KOFOWOROLA</w:t>
      </w:r>
    </w:p>
    <w:p>
      <w:pPr>
        <w:spacing w:after="100"/>
        <w:jc w:val="center"/>
      </w:pPr>
      <w:r>
        <w:rPr>
          <w:sz w:val="18"/>
        </w:rPr>
        <w:t>Ilorin, Kwara State, Nigeria  |  08140973869  |  shukuratsalawu@gmail.com</w:t>
      </w:r>
    </w:p>
    <w:p>
      <w:pPr>
        <w:spacing w:before="120" w:after="40"/>
        <w:pBdr>
          <w:bottom w:val="single" w:sz="6" w:space="1" w:color="808080"/>
        </w:pBdr>
      </w:pPr>
      <w:r>
        <w:rPr>
          <w:rFonts w:ascii="Arial" w:hAnsi="Arial"/>
          <w:b/>
          <w:sz w:val="21"/>
        </w:rPr>
        <w:t>PROFESSIONAL SUMMARY</w:t>
      </w:r>
    </w:p>
    <w:p>
      <w:pPr>
        <w:spacing w:after="60"/>
      </w:pPr>
      <w:r>
        <w:t>Fresh graduate in Environmental Management and Toxicology with academic and practical exposure to Environmental Health and Safety (EHS) management, environmental assessment, environmental monitoring, research, laboratory work, data collection, and documentation. Experienced in organizational and administrative support through internship, secretarial, leadership, and Treasurer roles. Strong communication, teamwork, organization, problem-solving, and attention-to-detail skills. Also a certified baker with enterprise and skill-acquisition training. Open to graduate roles, internships, EHS, environmental management, GIS/Remote Sensing, and other related opportunities.</w:t>
      </w:r>
    </w:p>
    <w:p>
      <w:pPr>
        <w:spacing w:before="120" w:after="40"/>
        <w:pBdr>
          <w:bottom w:val="single" w:sz="6" w:space="1" w:color="808080"/>
        </w:pBdr>
      </w:pPr>
      <w:r>
        <w:rPr>
          <w:rFonts w:ascii="Arial" w:hAnsi="Arial"/>
          <w:b/>
          <w:sz w:val="21"/>
        </w:rPr>
        <w:t>EDUCATION</w:t>
      </w:r>
    </w:p>
    <w:p>
      <w:pPr>
        <w:spacing w:after="20"/>
      </w:pPr>
      <w:r>
        <w:t>B.Sc. Environmental Management and Toxicology — 2026</w:t>
      </w:r>
    </w:p>
    <w:p>
      <w:pPr>
        <w:spacing w:after="40"/>
      </w:pPr>
      <w:r>
        <w:t>Kwara State University (KWASU), Malete, Kwara State</w:t>
      </w:r>
    </w:p>
    <w:p>
      <w:pPr>
        <w:spacing w:before="120" w:after="40"/>
        <w:pBdr>
          <w:bottom w:val="single" w:sz="6" w:space="1" w:color="808080"/>
        </w:pBdr>
      </w:pPr>
      <w:r>
        <w:t>Academic requirements completed; officially signed out.</w:t>
      </w:r>
    </w:p>
    <w:p>
      <w:pPr>
        <w:spacing w:after="20"/>
      </w:pPr>
      <w:r>
        <w:rPr>
          <w:b/>
        </w:rPr>
        <w:t>Secretary — Organization</w:t>
      </w:r>
    </w:p>
    <w:p>
      <w:pPr>
        <w:spacing w:after="20"/>
      </w:pPr>
      <w:r>
        <w:rPr>
          <w:b w:val="0"/>
        </w:rPr>
        <w:t>1 Year</w:t>
      </w:r>
    </w:p>
    <w:p>
      <w:pPr>
        <w:spacing w:after="20"/>
        <w:ind w:left="259" w:hanging="173"/>
      </w:pPr>
      <w:r>
        <w:rPr>
          <w:b w:val="0"/>
        </w:rPr>
        <w:t>• Managed correspondence, records, and organizational documents.</w:t>
      </w:r>
    </w:p>
    <w:p>
      <w:pPr>
        <w:spacing w:after="20"/>
        <w:ind w:left="259" w:hanging="173"/>
      </w:pPr>
      <w:r>
        <w:rPr>
          <w:b w:val="0"/>
        </w:rPr>
        <w:t>• Prepared meeting notes, notices, and routine administrative communications.</w:t>
      </w:r>
    </w:p>
    <w:p>
      <w:pPr>
        <w:spacing w:after="20"/>
        <w:ind w:left="259" w:hanging="173"/>
      </w:pPr>
      <w:r>
        <w:rPr>
          <w:b w:val="0"/>
        </w:rPr>
        <w:t>• Assisted with scheduling meetings and coordinating organizational activities.</w:t>
      </w:r>
    </w:p>
    <w:p>
      <w:pPr>
        <w:spacing w:after="20"/>
        <w:ind w:left="259" w:hanging="173"/>
      </w:pPr>
      <w:r>
        <w:rPr>
          <w:b w:val="0"/>
        </w:rPr>
        <w:t>• Maintained organized files and supported day-to-day administrative operations.</w:t>
      </w:r>
    </w:p>
    <w:p>
      <w:pPr>
        <w:spacing w:after="20"/>
        <w:ind w:left="259" w:hanging="173"/>
      </w:pPr>
      <w:r>
        <w:rPr>
          <w:b w:val="0"/>
        </w:rPr>
        <w:t>• Communicated with members and helped ensure smooth flow of information.</w:t>
      </w:r>
    </w:p>
    <w:p>
      <w:pPr>
        <w:spacing w:after="20"/>
      </w:pPr>
      <w:r>
        <w:rPr>
          <w:b/>
        </w:rPr>
        <w:t>SIWES Intern — Quality Control &amp; Assurance Department</w:t>
      </w:r>
      <w:r>
        <w:t xml:space="preserve">  |  Kwara State Water Corporation, Asa Dam Water Works</w:t>
      </w:r>
    </w:p>
    <w:p>
      <w:pPr>
        <w:spacing w:after="20"/>
        <w:ind w:left="259" w:hanging="173"/>
      </w:pPr>
      <w:r>
        <w:rPr>
          <w:b/>
        </w:rPr>
        <w:t xml:space="preserve">• </w:t>
      </w:r>
      <w:r>
        <w:t>Assisted with water sampling and water-quality assessment.</w:t>
      </w:r>
    </w:p>
    <w:p>
      <w:pPr>
        <w:spacing w:after="20"/>
        <w:ind w:left="259" w:hanging="173"/>
      </w:pPr>
      <w:r>
        <w:rPr>
          <w:b/>
        </w:rPr>
        <w:t xml:space="preserve">• </w:t>
      </w:r>
      <w:r>
        <w:t>Gained practical knowledge of coagulation, flocculation, filtration, and chlorination processes.</w:t>
      </w:r>
    </w:p>
    <w:p>
      <w:pPr>
        <w:spacing w:after="20"/>
        <w:ind w:left="259" w:hanging="173"/>
      </w:pPr>
      <w:r>
        <w:rPr>
          <w:b/>
        </w:rPr>
        <w:t xml:space="preserve">• </w:t>
      </w:r>
      <w:r>
        <w:t>Assisted with laboratory analysis and monitoring of water-quality parameters.</w:t>
      </w:r>
    </w:p>
    <w:p>
      <w:pPr>
        <w:spacing w:after="20"/>
        <w:ind w:left="259" w:hanging="173"/>
      </w:pPr>
      <w:r>
        <w:rPr>
          <w:b/>
        </w:rPr>
        <w:t xml:space="preserve">• </w:t>
      </w:r>
      <w:r>
        <w:t>Gained experience with laboratory equipment including pH meter, turbidity meter, conductivity meter, spectrophotometer, incubator, and colorimeter.</w:t>
      </w:r>
    </w:p>
    <w:p>
      <w:pPr>
        <w:spacing w:after="20"/>
        <w:ind w:left="259" w:hanging="173"/>
      </w:pPr>
      <w:r>
        <w:rPr>
          <w:b/>
        </w:rPr>
        <w:t xml:space="preserve">• </w:t>
      </w:r>
      <w:r>
        <w:t>Assisted with documentation, filing, and review of water analysis reports.</w:t>
      </w:r>
    </w:p>
    <w:p>
      <w:pPr>
        <w:spacing w:after="20"/>
        <w:ind w:left="259" w:hanging="173"/>
      </w:pPr>
      <w:r>
        <w:rPr>
          <w:b/>
        </w:rPr>
        <w:t xml:space="preserve">• </w:t>
      </w:r>
      <w:r>
        <w:t>Gained awareness of WHO and Nigerian drinking-water quality standards.</w:t>
      </w:r>
    </w:p>
    <w:p>
      <w:pPr>
        <w:spacing w:before="120" w:after="40"/>
        <w:pBdr>
          <w:bottom w:val="single" w:sz="6" w:space="1" w:color="808080"/>
        </w:pBdr>
      </w:pPr>
      <w:r>
        <w:rPr>
          <w:rFonts w:ascii="Arial" w:hAnsi="Arial"/>
          <w:b/>
          <w:sz w:val="21"/>
        </w:rPr>
        <w:t>LEADERSHIP EXPERIENCE</w:t>
      </w:r>
    </w:p>
    <w:p>
      <w:pPr>
        <w:spacing w:after="20"/>
      </w:pPr>
      <w:r>
        <w:rPr>
          <w:b/>
        </w:rPr>
        <w:t>Class Representative — Kwara State University</w:t>
      </w:r>
      <w:r>
        <w:t xml:space="preserve">  |  100 Level – 500 Level</w:t>
      </w:r>
    </w:p>
    <w:p>
      <w:pPr>
        <w:spacing w:after="20"/>
        <w:ind w:left="259" w:hanging="173"/>
      </w:pPr>
      <w:r>
        <w:rPr>
          <w:b/>
        </w:rPr>
        <w:t xml:space="preserve">• </w:t>
      </w:r>
      <w:r>
        <w:t>Served as a communication link between students and departmental authorities.</w:t>
      </w:r>
    </w:p>
    <w:p>
      <w:pPr>
        <w:spacing w:after="20"/>
        <w:ind w:left="259" w:hanging="173"/>
      </w:pPr>
      <w:r>
        <w:rPr>
          <w:b/>
        </w:rPr>
        <w:t xml:space="preserve">• </w:t>
      </w:r>
      <w:r>
        <w:t>Communicated academic information and coordinated student activities.</w:t>
      </w:r>
    </w:p>
    <w:p>
      <w:pPr>
        <w:spacing w:after="20"/>
        <w:ind w:left="259" w:hanging="173"/>
      </w:pPr>
      <w:r>
        <w:rPr>
          <w:b/>
        </w:rPr>
        <w:t xml:space="preserve">• </w:t>
      </w:r>
      <w:r>
        <w:t>Assisted with resolving students’ concerns and supporting effective class coordination.</w:t>
      </w:r>
    </w:p>
    <w:p>
      <w:pPr>
        <w:spacing w:after="20"/>
        <w:ind w:left="259" w:hanging="173"/>
      </w:pPr>
      <w:r>
        <w:rPr>
          <w:b/>
        </w:rPr>
        <w:t xml:space="preserve">• </w:t>
      </w:r>
      <w:r>
        <w:t>Developed strong leadership, teamwork, communication, and organizational skills.</w:t>
      </w:r>
    </w:p>
    <w:p>
      <w:pPr>
        <w:spacing w:after="20"/>
      </w:pPr>
      <w:r>
        <w:rPr>
          <w:b/>
        </w:rPr>
        <w:t>Treasurer — Student/Group Organization</w:t>
      </w:r>
    </w:p>
    <w:p>
      <w:pPr>
        <w:spacing w:after="20"/>
        <w:ind w:left="259" w:hanging="173"/>
      </w:pPr>
      <w:r>
        <w:rPr>
          <w:b/>
        </w:rPr>
        <w:t xml:space="preserve">• </w:t>
      </w:r>
      <w:r>
        <w:t>Managed financial contributions and maintained payment records.</w:t>
      </w:r>
    </w:p>
    <w:p>
      <w:pPr>
        <w:spacing w:after="20"/>
        <w:ind w:left="259" w:hanging="173"/>
      </w:pPr>
      <w:r>
        <w:rPr>
          <w:b/>
        </w:rPr>
        <w:t xml:space="preserve">• </w:t>
      </w:r>
      <w:r>
        <w:t>Coordinated collections and communicated financial information to members.</w:t>
      </w:r>
    </w:p>
    <w:p>
      <w:pPr>
        <w:spacing w:after="20"/>
        <w:ind w:left="259" w:hanging="173"/>
      </w:pPr>
      <w:r>
        <w:rPr>
          <w:b/>
        </w:rPr>
        <w:t xml:space="preserve">• </w:t>
      </w:r>
      <w:r>
        <w:t>Demonstrated accountability, organization, and attention to detail.</w:t>
      </w:r>
    </w:p>
    <w:p>
      <w:pPr>
        <w:spacing w:before="120" w:after="40"/>
        <w:pBdr>
          <w:bottom w:val="single" w:sz="6" w:space="1" w:color="808080"/>
        </w:pBdr>
      </w:pPr>
      <w:r>
        <w:rPr>
          <w:rFonts w:ascii="Arial" w:hAnsi="Arial"/>
          <w:b/>
          <w:sz w:val="21"/>
        </w:rPr>
        <w:t>PROFESSIONAL TRAINING &amp; CERTIFICATIONS</w:t>
      </w:r>
    </w:p>
    <w:p>
      <w:pPr>
        <w:spacing w:after="20"/>
        <w:ind w:left="259" w:hanging="173"/>
      </w:pPr>
      <w:r>
        <w:rPr>
          <w:b/>
        </w:rPr>
        <w:t xml:space="preserve">• </w:t>
      </w:r>
      <w:r>
        <w:t>Certified Baker</w:t>
      </w:r>
    </w:p>
    <w:p>
      <w:pPr>
        <w:spacing w:after="20"/>
        <w:ind w:left="259" w:hanging="173"/>
      </w:pPr>
      <w:r>
        <w:rPr>
          <w:b/>
        </w:rPr>
        <w:t xml:space="preserve">• </w:t>
      </w:r>
      <w:r>
        <w:t>Enterprise Creation and Skill Acquisition</w:t>
      </w:r>
    </w:p>
    <w:p>
      <w:pPr>
        <w:spacing w:before="120" w:after="40"/>
        <w:pBdr>
          <w:bottom w:val="single" w:sz="6" w:space="1" w:color="808080"/>
        </w:pBdr>
      </w:pPr>
      <w:r>
        <w:rPr>
          <w:rFonts w:ascii="Arial" w:hAnsi="Arial"/>
          <w:b/>
          <w:sz w:val="21"/>
        </w:rPr>
        <w:t>TECHNICAL SKILLS</w:t>
      </w:r>
    </w:p>
    <w:p>
      <w:pPr>
        <w:spacing w:after="20"/>
        <w:ind w:left="259" w:hanging="173"/>
      </w:pPr>
      <w:r>
        <w:t>• Environmental Health &amp; Safety (EHS) Management</w:t>
      </w:r>
    </w:p>
    <w:p>
      <w:pPr>
        <w:spacing w:after="20"/>
        <w:ind w:left="259" w:hanging="173"/>
      </w:pPr>
      <w:r>
        <w:t>• Environmental Monitoring &amp; Assessment</w:t>
      </w:r>
    </w:p>
    <w:p>
      <w:pPr>
        <w:spacing w:after="20"/>
        <w:ind w:left="259" w:hanging="173"/>
      </w:pPr>
      <w:r>
        <w:t>• Environmental Sampling</w:t>
      </w:r>
    </w:p>
    <w:p>
      <w:pPr>
        <w:spacing w:after="20"/>
        <w:ind w:left="259" w:hanging="173"/>
      </w:pPr>
      <w:r>
        <w:t>• Research &amp; Data Collection</w:t>
      </w:r>
    </w:p>
    <w:p>
      <w:pPr>
        <w:spacing w:after="20"/>
        <w:ind w:left="259" w:hanging="173"/>
      </w:pPr>
      <w:r>
        <w:t>• Report Writing &amp; Documentation</w:t>
      </w:r>
    </w:p>
    <w:p>
      <w:pPr>
        <w:spacing w:after="20"/>
        <w:ind w:left="259" w:hanging="173"/>
      </w:pPr>
      <w:r>
        <w:t>• GIS &amp; Remote Sensing — Career Interest</w:t>
      </w:r>
    </w:p>
    <w:p>
      <w:pPr>
        <w:spacing w:after="20"/>
        <w:ind w:left="259" w:hanging="173"/>
      </w:pPr>
      <w:r>
        <w:t>• Microsoft Office</w:t>
      </w:r>
    </w:p>
    <w:p>
      <w:pPr>
        <w:spacing w:before="120" w:after="40"/>
        <w:pBdr>
          <w:bottom w:val="single" w:sz="6" w:space="1" w:color="808080"/>
        </w:pBdr>
      </w:pPr>
      <w:r>
        <w:rPr>
          <w:rFonts w:ascii="Arial" w:hAnsi="Arial"/>
          <w:b/>
          <w:sz w:val="21"/>
        </w:rPr>
        <w:t>CORE COMPETENCIES</w:t>
      </w:r>
    </w:p>
    <w:p>
      <w:pPr>
        <w:spacing w:after="20"/>
        <w:ind w:left="259" w:hanging="173"/>
      </w:pPr>
      <w:r>
        <w:rPr>
          <w:b/>
        </w:rPr>
        <w:t xml:space="preserve">• </w:t>
      </w:r>
      <w:r>
        <w:t>Leadership &amp; Team Collaboration</w:t>
      </w:r>
    </w:p>
    <w:p>
      <w:pPr>
        <w:spacing w:after="20"/>
        <w:ind w:left="259" w:hanging="173"/>
      </w:pPr>
      <w:r>
        <w:rPr>
          <w:b/>
        </w:rPr>
        <w:t xml:space="preserve">• </w:t>
      </w:r>
      <w:r>
        <w:t>Communication Skills</w:t>
      </w:r>
    </w:p>
    <w:p>
      <w:pPr>
        <w:spacing w:after="20"/>
        <w:ind w:left="259" w:hanging="173"/>
      </w:pPr>
      <w:r>
        <w:rPr>
          <w:b/>
        </w:rPr>
        <w:t xml:space="preserve">• </w:t>
      </w:r>
      <w:r>
        <w:t>Organization &amp; Time Management</w:t>
      </w:r>
    </w:p>
    <w:p>
      <w:pPr>
        <w:spacing w:after="20"/>
        <w:ind w:left="259" w:hanging="173"/>
      </w:pPr>
      <w:r>
        <w:rPr>
          <w:b/>
        </w:rPr>
        <w:t xml:space="preserve">• </w:t>
      </w:r>
      <w:r>
        <w:t>Problem Solving</w:t>
      </w:r>
    </w:p>
    <w:p>
      <w:pPr>
        <w:spacing w:after="20"/>
        <w:ind w:left="259" w:hanging="173"/>
      </w:pPr>
      <w:r>
        <w:rPr>
          <w:b/>
        </w:rPr>
        <w:t xml:space="preserve">• </w:t>
      </w:r>
      <w:r>
        <w:t>Attention to Detail</w:t>
      </w:r>
    </w:p>
    <w:p>
      <w:pPr>
        <w:spacing w:after="20"/>
        <w:ind w:left="259" w:hanging="173"/>
      </w:pPr>
      <w:r>
        <w:rPr>
          <w:b/>
        </w:rPr>
        <w:t xml:space="preserve">• </w:t>
      </w:r>
      <w:r>
        <w:t>Documentation &amp; Record Keeping</w:t>
      </w:r>
    </w:p>
    <w:p>
      <w:pPr>
        <w:spacing w:before="120" w:after="40"/>
        <w:pBdr>
          <w:bottom w:val="single" w:sz="6" w:space="1" w:color="808080"/>
        </w:pBdr>
      </w:pPr>
      <w:r>
        <w:rPr>
          <w:rFonts w:ascii="Arial" w:hAnsi="Arial"/>
          <w:b/>
          <w:sz w:val="21"/>
        </w:rPr>
        <w:t>CAREER INTERESTS</w:t>
      </w:r>
    </w:p>
    <w:p>
      <w:pPr>
        <w:spacing w:after="60"/>
      </w:pPr>
      <w:r>
        <w:t>Environmental Management  |  Environmental Health &amp; Safety (EHS)  |  GIS &amp; Remote Sensing  |  Environmental Monitoring  |  Water Quality  |  Environmental Consultancy  |  Sustainability  |  Graduate Trainee Roles</w:t>
      </w:r>
    </w:p>
    <w:p>
      <w:pPr>
        <w:spacing w:before="120" w:after="40"/>
        <w:pBdr>
          <w:bottom w:val="single" w:sz="6" w:space="1" w:color="808080"/>
        </w:pBdr>
      </w:pPr>
      <w:r>
        <w:rPr>
          <w:rFonts w:ascii="Arial" w:hAnsi="Arial"/>
          <w:b/>
          <w:sz w:val="21"/>
        </w:rPr>
        <w:t>REFERENCES</w:t>
      </w:r>
    </w:p>
    <w:p>
      <w:r>
        <w:t>Available upon request.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