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2F5FBF"/>
          <w:sz w:val="40"/>
          <w:szCs w:val="40"/>
        </w:rPr>
        <w:t xml:space="preserve">WILLIAMS ASSIAK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VIRTUAL ASSISTANT | ADMINISTRATIVE &amp; EXECUTIVE SUPPORT | WORKFLOW AUTOMATION</w:t>
      </w:r>
    </w:p>
    <w:p>
      <w:pPr>
        <w:spacing w:after="20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Uyo, Nigeria  |  +234 818 419 4831  |  assiakwilliams@gmail.com  |  williamsassiak.framer.website</w:t>
      </w:r>
    </w:p>
    <w:p>
      <w:pPr>
        <w:pBdr>
          <w:bottom w:val="single" w:color="CCCCCC" w:sz="6"/>
        </w:pBdr>
        <w:spacing w:after="200"/>
      </w:pPr>
    </w:p>
    <w:p>
      <w:pPr>
        <w:pBdr>
          <w:bottom w:val="single" w:color="DDDDDD" w:sz="4"/>
        </w:pBdr>
        <w:spacing w:after="120" w:before="260"/>
      </w:pPr>
      <w:r>
        <w:rPr>
          <w:rFonts w:ascii="Calibri" w:cs="Calibri" w:eastAsia="Calibri" w:hAnsi="Calibri"/>
          <w:b/>
          <w:bCs/>
          <w:color w:val="2F5FBF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Detail-oriented Virtual Assistant with hands-on experience in administrative support, calendar and inbox management, client communication, and workflow automation. Background combines front-desk/guest-services operations with freelance digital project management, bringing strong organizational skills, tech fluency, and a track record of managing multiple priorities under deadline pressure. Comfortable working independently and remotely, with proficiency across scheduling, CRM, automation, and productivity tools.</w:t>
      </w:r>
    </w:p>
    <w:p>
      <w:pPr>
        <w:pBdr>
          <w:bottom w:val="single" w:color="DDDDDD" w:sz="4"/>
        </w:pBdr>
        <w:spacing w:after="120" w:before="260"/>
      </w:pPr>
      <w:r>
        <w:rPr>
          <w:rFonts w:ascii="Calibri" w:cs="Calibri" w:eastAsia="Calibri" w:hAnsi="Calibri"/>
          <w:b/>
          <w:bCs/>
          <w:color w:val="2F5FBF"/>
          <w:sz w:val="22"/>
          <w:szCs w:val="22"/>
        </w:rPr>
        <w:t xml:space="preserve">CORE COMPETENCIES</w:t>
      </w:r>
    </w:p>
    <w:p>
      <w:p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Administrative Support  •  Calendar &amp; Email Management  •  Data Entry &amp; Records Management  •  Customer Service  •  Client Communication  •  Appointment Scheduling  •  Invoicing &amp; Payment Processing  •  Workflow Automation (n8n, Zapier)  •  CRM &amp; Project Tools  •  SEO-Aware Content &amp; Copywriting  •  Confidentiality &amp; Document Handling  •  Multi-Line Phone &amp; Email Systems</w:t>
      </w:r>
    </w:p>
    <w:p>
      <w:pPr>
        <w:pBdr>
          <w:bottom w:val="single" w:color="DDDDDD" w:sz="4"/>
        </w:pBdr>
        <w:spacing w:after="120" w:before="260"/>
      </w:pPr>
      <w:r>
        <w:rPr>
          <w:rFonts w:ascii="Calibri" w:cs="Calibri" w:eastAsia="Calibri" w:hAnsi="Calibri"/>
          <w:b/>
          <w:bCs/>
          <w:color w:val="2F5FBF"/>
          <w:sz w:val="22"/>
          <w:szCs w:val="22"/>
        </w:rPr>
        <w:t xml:space="preserve">TOOLS &amp; TECHNICAL 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Scheduling &amp; Productivity: </w:t>
      </w:r>
      <w:r>
        <w:rPr>
          <w:rFonts w:ascii="Calibri" w:cs="Calibri" w:eastAsia="Calibri" w:hAnsi="Calibri"/>
          <w:sz w:val="20"/>
          <w:szCs w:val="20"/>
        </w:rPr>
        <w:t xml:space="preserve">Google Workspace, Microsoft Office, Calendar Management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Automation: </w:t>
      </w:r>
      <w:r>
        <w:rPr>
          <w:rFonts w:ascii="Calibri" w:cs="Calibri" w:eastAsia="Calibri" w:hAnsi="Calibri"/>
          <w:sz w:val="20"/>
          <w:szCs w:val="20"/>
        </w:rPr>
        <w:t xml:space="preserve">n8n, Zapier, AI-powered workflow automation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Design &amp; Content: </w:t>
      </w:r>
      <w:r>
        <w:rPr>
          <w:rFonts w:ascii="Calibri" w:cs="Calibri" w:eastAsia="Calibri" w:hAnsi="Calibri"/>
          <w:sz w:val="20"/>
          <w:szCs w:val="20"/>
        </w:rPr>
        <w:t xml:space="preserve">Canva, CapCut, Copywriting, SEO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Web &amp; No-Code Platforms: </w:t>
      </w:r>
      <w:r>
        <w:rPr>
          <w:rFonts w:ascii="Calibri" w:cs="Calibri" w:eastAsia="Calibri" w:hAnsi="Calibri"/>
          <w:sz w:val="20"/>
          <w:szCs w:val="20"/>
        </w:rPr>
        <w:t xml:space="preserve">Framer, Webflow</w:t>
      </w:r>
    </w:p>
    <w:p>
      <w:pPr>
        <w:pBdr>
          <w:bottom w:val="single" w:color="DDDDDD" w:sz="4"/>
        </w:pBdr>
        <w:spacing w:after="120" w:before="260"/>
      </w:pPr>
      <w:r>
        <w:rPr>
          <w:rFonts w:ascii="Calibri" w:cs="Calibri" w:eastAsia="Calibri" w:hAnsi="Calibri"/>
          <w:b/>
          <w:bCs/>
          <w:color w:val="2F5FBF"/>
          <w:sz w:val="22"/>
          <w:szCs w:val="22"/>
        </w:rPr>
        <w:t xml:space="preserve">PROFESSIONAL EXPERIENCE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Freelance Virtual Assistant / Web Developer &amp; Automation Specialist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|  Self-Employed (Active Assets)  |  September 2023 – Present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Manage scheduling, client communication, and project timelines across multiple concurrent client engagements, consistently meeting deadlines.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Handle inbox and calendar coordination with clients to gather requirements, confirm deliverables, and provide project updates.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Build and maintain workflow automations (n8n, Zapier) that streamline repetitive business processes and reduce manual admin work.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Draft SEO-optimized copy, email campaigns, and client-facing documentation, ensuring accuracy and brand consistency.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Maintain organized digital records and project files for each client engagement, supporting smooth handoffs and easy retrieval.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Front Desk Receptionist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|  De Grand Hotel  |  July 2022 –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Managed guest check-ins, check-outs, reservations, and daily inquiries, delivering consistently high service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Processed payments, generated invoices, and maintained accurate financial and guest records using hotel management systems.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Coordinated scheduling between housekeeping and maintenance teams to ensure timely service resolution.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Managed multi-line phone systems, email correspondence, and appointment scheduling in a fast-paced, multi-tasking environment.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Maintained strict confidentiality of guest information in compliance with company policy and hospitality standards.</w:t>
      </w:r>
    </w:p>
    <w:p>
      <w:pPr>
        <w:pBdr>
          <w:bottom w:val="single" w:color="DDDDDD" w:sz="4"/>
        </w:pBdr>
        <w:spacing w:after="120" w:before="260"/>
      </w:pPr>
      <w:r>
        <w:rPr>
          <w:rFonts w:ascii="Calibri" w:cs="Calibri" w:eastAsia="Calibri" w:hAnsi="Calibri"/>
          <w:b/>
          <w:bCs/>
          <w:color w:val="2F5FBF"/>
          <w:sz w:val="22"/>
          <w:szCs w:val="22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 of Science (B.Sc.) in Microbiology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University of Calabar  |  2020 – 2025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Developed strong analytical, research, and documentation skills through structured coursework and laboratory-based projects, directly transferable to detail-oriented administrative work.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2026-08-02T10:03:54.486Z</dcterms:created>
  <dcterms:modified xsi:type="dcterms:W3CDTF">2026-08-02T10:03:54.504Z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